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7A14" w14:textId="4B9403F7" w:rsidR="00432DD4" w:rsidRPr="00432DD4" w:rsidRDefault="00432DD4" w:rsidP="008C4730">
      <w:pPr>
        <w:keepNext/>
        <w:keepLines/>
        <w:autoSpaceDE w:val="0"/>
        <w:autoSpaceDN w:val="0"/>
        <w:adjustRightInd w:val="0"/>
        <w:spacing w:after="0"/>
        <w:outlineLvl w:val="0"/>
        <w:rPr>
          <w:rFonts w:asciiTheme="minorHAnsi" w:hAnsiTheme="minorHAnsi" w:cstheme="minorHAnsi"/>
          <w:b/>
          <w:bCs/>
          <w:sz w:val="24"/>
          <w:szCs w:val="24"/>
        </w:rPr>
      </w:pPr>
      <w:r w:rsidRPr="00432DD4">
        <w:rPr>
          <w:rFonts w:asciiTheme="minorHAnsi" w:hAnsiTheme="minorHAnsi" w:cstheme="minorHAnsi"/>
          <w:b/>
          <w:bCs/>
          <w:sz w:val="24"/>
          <w:szCs w:val="24"/>
        </w:rPr>
        <w:t>Znak sprawy:</w:t>
      </w:r>
      <w:bookmarkStart w:id="0" w:name="_Hlk50508901"/>
      <w:r w:rsidRPr="00432DD4">
        <w:rPr>
          <w:rFonts w:asciiTheme="minorHAnsi" w:hAnsiTheme="minorHAnsi" w:cstheme="minorHAnsi"/>
          <w:b/>
          <w:bCs/>
          <w:sz w:val="24"/>
          <w:szCs w:val="24"/>
        </w:rPr>
        <w:t xml:space="preserve"> DZP.26.</w:t>
      </w:r>
      <w:r w:rsidR="005921A2">
        <w:rPr>
          <w:rFonts w:asciiTheme="minorHAnsi" w:hAnsiTheme="minorHAnsi" w:cstheme="minorHAnsi"/>
          <w:b/>
          <w:bCs/>
          <w:sz w:val="24"/>
          <w:szCs w:val="24"/>
        </w:rPr>
        <w:t>9</w:t>
      </w:r>
      <w:r w:rsidRPr="00432DD4">
        <w:rPr>
          <w:rFonts w:asciiTheme="minorHAnsi" w:hAnsiTheme="minorHAnsi" w:cstheme="minorHAnsi"/>
          <w:b/>
          <w:bCs/>
          <w:sz w:val="24"/>
          <w:szCs w:val="24"/>
        </w:rPr>
        <w:t>.2026.ZP.D</w:t>
      </w:r>
      <w:bookmarkEnd w:id="0"/>
      <w:r w:rsidRPr="00432DD4">
        <w:rPr>
          <w:rFonts w:asciiTheme="minorHAnsi" w:hAnsiTheme="minorHAnsi" w:cstheme="minorHAnsi"/>
          <w:b/>
          <w:bCs/>
          <w:sz w:val="24"/>
          <w:szCs w:val="24"/>
        </w:rPr>
        <w:t xml:space="preserve">                                  </w:t>
      </w:r>
      <w:r w:rsidRPr="00432DD4">
        <w:rPr>
          <w:rFonts w:asciiTheme="minorHAnsi" w:hAnsiTheme="minorHAnsi" w:cstheme="minorHAnsi"/>
          <w:b/>
          <w:bCs/>
          <w:sz w:val="24"/>
          <w:szCs w:val="24"/>
        </w:rPr>
        <w:tab/>
      </w:r>
      <w:r w:rsidRPr="00432DD4">
        <w:rPr>
          <w:rFonts w:asciiTheme="minorHAnsi" w:hAnsiTheme="minorHAnsi" w:cstheme="minorHAnsi"/>
          <w:b/>
          <w:bCs/>
          <w:sz w:val="24"/>
          <w:szCs w:val="24"/>
        </w:rPr>
        <w:tab/>
        <w:t>Załącznik nr 3 do SWZ</w:t>
      </w:r>
    </w:p>
    <w:p w14:paraId="0CF643C2" w14:textId="77777777" w:rsidR="00432DD4" w:rsidRPr="00432DD4" w:rsidRDefault="00432DD4" w:rsidP="00432DD4">
      <w:pPr>
        <w:autoSpaceDE w:val="0"/>
        <w:autoSpaceDN w:val="0"/>
        <w:adjustRightInd w:val="0"/>
        <w:spacing w:after="0"/>
        <w:jc w:val="center"/>
        <w:rPr>
          <w:rFonts w:asciiTheme="minorHAnsi" w:hAnsiTheme="minorHAnsi" w:cstheme="minorHAnsi"/>
          <w:sz w:val="24"/>
          <w:szCs w:val="24"/>
        </w:rPr>
      </w:pPr>
    </w:p>
    <w:p w14:paraId="5E9231EE" w14:textId="77777777" w:rsidR="00432DD4" w:rsidRDefault="00432DD4" w:rsidP="00432DD4">
      <w:pPr>
        <w:autoSpaceDE w:val="0"/>
        <w:autoSpaceDN w:val="0"/>
        <w:adjustRightInd w:val="0"/>
        <w:spacing w:after="0"/>
        <w:jc w:val="center"/>
        <w:rPr>
          <w:rFonts w:asciiTheme="minorHAnsi" w:hAnsiTheme="minorHAnsi" w:cstheme="minorHAnsi"/>
          <w:b/>
          <w:sz w:val="24"/>
          <w:szCs w:val="24"/>
        </w:rPr>
      </w:pPr>
      <w:r w:rsidRPr="00432DD4">
        <w:rPr>
          <w:rFonts w:asciiTheme="minorHAnsi" w:hAnsiTheme="minorHAnsi" w:cstheme="minorHAnsi"/>
          <w:sz w:val="24"/>
          <w:szCs w:val="24"/>
        </w:rPr>
        <w:t xml:space="preserve">Umowa Nr </w:t>
      </w:r>
      <w:r w:rsidRPr="00432DD4">
        <w:rPr>
          <w:rFonts w:asciiTheme="minorHAnsi" w:hAnsiTheme="minorHAnsi" w:cstheme="minorHAnsi"/>
          <w:b/>
          <w:sz w:val="24"/>
          <w:szCs w:val="24"/>
        </w:rPr>
        <w:t>……</w:t>
      </w:r>
    </w:p>
    <w:p w14:paraId="693ED4DA" w14:textId="77777777" w:rsidR="00426E6A" w:rsidRPr="00432DD4" w:rsidRDefault="00426E6A" w:rsidP="00432DD4">
      <w:pPr>
        <w:autoSpaceDE w:val="0"/>
        <w:autoSpaceDN w:val="0"/>
        <w:adjustRightInd w:val="0"/>
        <w:spacing w:after="0"/>
        <w:jc w:val="center"/>
        <w:rPr>
          <w:rFonts w:asciiTheme="minorHAnsi" w:hAnsiTheme="minorHAnsi" w:cstheme="minorHAnsi"/>
          <w:b/>
          <w:sz w:val="24"/>
          <w:szCs w:val="24"/>
        </w:rPr>
      </w:pPr>
    </w:p>
    <w:p w14:paraId="75519681" w14:textId="4419B6B9" w:rsidR="008C4730" w:rsidRDefault="008C4730" w:rsidP="00432DD4">
      <w:pPr>
        <w:spacing w:after="0"/>
        <w:jc w:val="both"/>
        <w:rPr>
          <w:rFonts w:asciiTheme="minorHAnsi" w:hAnsiTheme="minorHAnsi" w:cstheme="minorHAnsi"/>
          <w:bCs/>
          <w:sz w:val="24"/>
          <w:szCs w:val="24"/>
        </w:rPr>
      </w:pPr>
      <w:r w:rsidRPr="008C4730">
        <w:rPr>
          <w:rFonts w:asciiTheme="minorHAnsi" w:hAnsiTheme="minorHAnsi" w:cstheme="minorHAnsi"/>
          <w:bCs/>
          <w:sz w:val="24"/>
          <w:szCs w:val="24"/>
        </w:rPr>
        <w:t>zawarta w dniu .............................. 2026 r. w Lublinie/zawarta w formie elektronicznej, z chwilą opatrzenia jej kwalifikowanym podpisem elektronicznym przez ostatnią ze Stron</w:t>
      </w:r>
      <w:r>
        <w:rPr>
          <w:rFonts w:asciiTheme="minorHAnsi" w:hAnsiTheme="minorHAnsi" w:cstheme="minorHAnsi"/>
          <w:bCs/>
          <w:sz w:val="24"/>
          <w:szCs w:val="24"/>
        </w:rPr>
        <w:t>,</w:t>
      </w:r>
    </w:p>
    <w:p w14:paraId="70FD3DD6" w14:textId="3FD8A57E" w:rsidR="00432DD4" w:rsidRDefault="00432DD4" w:rsidP="00432DD4">
      <w:pPr>
        <w:spacing w:after="0"/>
        <w:jc w:val="both"/>
        <w:rPr>
          <w:rFonts w:asciiTheme="minorHAnsi" w:hAnsiTheme="minorHAnsi" w:cstheme="minorHAnsi"/>
          <w:sz w:val="24"/>
          <w:szCs w:val="24"/>
        </w:rPr>
      </w:pPr>
      <w:r w:rsidRPr="00432DD4">
        <w:rPr>
          <w:rFonts w:asciiTheme="minorHAnsi" w:hAnsiTheme="minorHAnsi" w:cstheme="minorHAnsi"/>
          <w:sz w:val="24"/>
          <w:szCs w:val="24"/>
        </w:rPr>
        <w:t>pomiędzy:</w:t>
      </w:r>
    </w:p>
    <w:p w14:paraId="39E74528" w14:textId="77777777" w:rsidR="008C4730" w:rsidRPr="00432DD4" w:rsidRDefault="008C4730" w:rsidP="00432DD4">
      <w:pPr>
        <w:spacing w:after="0"/>
        <w:jc w:val="both"/>
        <w:rPr>
          <w:rFonts w:asciiTheme="minorHAnsi" w:hAnsiTheme="minorHAnsi" w:cstheme="minorHAnsi"/>
          <w:sz w:val="24"/>
          <w:szCs w:val="24"/>
        </w:rPr>
      </w:pPr>
    </w:p>
    <w:p w14:paraId="3E3A2524" w14:textId="77777777" w:rsidR="00432DD4" w:rsidRPr="00432DD4" w:rsidRDefault="00432DD4" w:rsidP="00432DD4">
      <w:pPr>
        <w:autoSpaceDN w:val="0"/>
        <w:spacing w:after="0"/>
        <w:jc w:val="both"/>
        <w:textAlignment w:val="baseline"/>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
          <w:bCs/>
          <w:kern w:val="3"/>
          <w:sz w:val="24"/>
          <w:szCs w:val="24"/>
          <w:lang w:eastAsia="en-US"/>
        </w:rPr>
        <w:t xml:space="preserve">Instytutem Medycyny Wsi im. Witolda Chodźki </w:t>
      </w:r>
      <w:r w:rsidRPr="00432DD4">
        <w:rPr>
          <w:rFonts w:asciiTheme="minorHAnsi" w:eastAsia="Univers-PL, 'Arial Unicode MS'" w:hAnsiTheme="minorHAnsi" w:cstheme="minorHAnsi"/>
          <w:bCs/>
          <w:kern w:val="3"/>
          <w:sz w:val="24"/>
          <w:szCs w:val="24"/>
          <w:lang w:eastAsia="en-US"/>
        </w:rPr>
        <w:t>z siedzibą w Lublinie, ul. Jaczewskiego 2, 20-090 Lublin, wpisanym do rejestru przedsiębiorców prowadzonego przez Sąd Rejonowy Lublin-Wschód w Lublinie z siedzibą w Świdniku, VI Wydział Gospodarczy Krajowego Rejestru Sądowego pod numerem KRS 0000126672, NIP: 7120103781, REGON: 000288521,</w:t>
      </w:r>
    </w:p>
    <w:p w14:paraId="57AFAD38" w14:textId="77777777" w:rsidR="00432DD4" w:rsidRPr="00432DD4" w:rsidRDefault="00432DD4" w:rsidP="00432DD4">
      <w:pPr>
        <w:autoSpaceDN w:val="0"/>
        <w:spacing w:after="0"/>
        <w:jc w:val="both"/>
        <w:textAlignment w:val="baseline"/>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Cs/>
          <w:kern w:val="3"/>
          <w:sz w:val="24"/>
          <w:szCs w:val="24"/>
          <w:lang w:eastAsia="en-US"/>
        </w:rPr>
        <w:t>zwanym dalej „</w:t>
      </w:r>
      <w:r w:rsidRPr="00432DD4">
        <w:rPr>
          <w:rFonts w:asciiTheme="minorHAnsi" w:eastAsia="Univers-PL, 'Arial Unicode MS'" w:hAnsiTheme="minorHAnsi" w:cstheme="minorHAnsi"/>
          <w:b/>
          <w:bCs/>
          <w:kern w:val="3"/>
          <w:sz w:val="24"/>
          <w:szCs w:val="24"/>
          <w:lang w:eastAsia="en-US"/>
        </w:rPr>
        <w:t>Zamawiającym</w:t>
      </w:r>
      <w:r w:rsidRPr="00432DD4">
        <w:rPr>
          <w:rFonts w:asciiTheme="minorHAnsi" w:eastAsia="Univers-PL, 'Arial Unicode MS'" w:hAnsiTheme="minorHAnsi" w:cstheme="minorHAnsi"/>
          <w:bCs/>
          <w:kern w:val="3"/>
          <w:sz w:val="24"/>
          <w:szCs w:val="24"/>
          <w:lang w:eastAsia="en-US"/>
        </w:rPr>
        <w:t>” lub „</w:t>
      </w:r>
      <w:r w:rsidRPr="00432DD4">
        <w:rPr>
          <w:rFonts w:asciiTheme="minorHAnsi" w:eastAsia="Univers-PL, 'Arial Unicode MS'" w:hAnsiTheme="minorHAnsi" w:cstheme="minorHAnsi"/>
          <w:b/>
          <w:bCs/>
          <w:kern w:val="3"/>
          <w:sz w:val="24"/>
          <w:szCs w:val="24"/>
          <w:lang w:eastAsia="en-US"/>
        </w:rPr>
        <w:t>Stroną</w:t>
      </w:r>
      <w:r w:rsidRPr="00432DD4">
        <w:rPr>
          <w:rFonts w:asciiTheme="minorHAnsi" w:eastAsia="Univers-PL, 'Arial Unicode MS'" w:hAnsiTheme="minorHAnsi" w:cstheme="minorHAnsi"/>
          <w:bCs/>
          <w:kern w:val="3"/>
          <w:sz w:val="24"/>
          <w:szCs w:val="24"/>
          <w:lang w:eastAsia="en-US"/>
        </w:rPr>
        <w:t>”,</w:t>
      </w:r>
    </w:p>
    <w:p w14:paraId="099520B4" w14:textId="77777777" w:rsidR="00432DD4" w:rsidRPr="00432DD4" w:rsidRDefault="00432DD4" w:rsidP="00432DD4">
      <w:pPr>
        <w:autoSpaceDN w:val="0"/>
        <w:spacing w:after="0"/>
        <w:jc w:val="both"/>
        <w:textAlignment w:val="baseline"/>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Cs/>
          <w:kern w:val="3"/>
          <w:sz w:val="24"/>
          <w:szCs w:val="24"/>
          <w:lang w:eastAsia="en-US"/>
        </w:rPr>
        <w:t>reprezentowanym przez:</w:t>
      </w:r>
    </w:p>
    <w:p w14:paraId="39144753"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
          <w:bCs/>
          <w:kern w:val="3"/>
          <w:sz w:val="24"/>
          <w:szCs w:val="24"/>
          <w:lang w:eastAsia="en-US"/>
        </w:rPr>
        <w:t>dr. Jerzego Kulińskiego – Dyrektora,</w:t>
      </w:r>
    </w:p>
    <w:p w14:paraId="5A00FBE4" w14:textId="77777777" w:rsidR="00432DD4" w:rsidRPr="00432DD4" w:rsidRDefault="00432DD4" w:rsidP="00432DD4">
      <w:pPr>
        <w:spacing w:after="0"/>
        <w:jc w:val="both"/>
        <w:rPr>
          <w:rFonts w:asciiTheme="minorHAnsi" w:hAnsiTheme="minorHAnsi" w:cstheme="minorHAnsi"/>
          <w:sz w:val="24"/>
          <w:szCs w:val="24"/>
        </w:rPr>
      </w:pPr>
      <w:r w:rsidRPr="00432DD4">
        <w:rPr>
          <w:rFonts w:asciiTheme="minorHAnsi" w:hAnsiTheme="minorHAnsi" w:cstheme="minorHAnsi"/>
          <w:sz w:val="24"/>
          <w:szCs w:val="24"/>
        </w:rPr>
        <w:t>a</w:t>
      </w:r>
    </w:p>
    <w:p w14:paraId="72CC3144" w14:textId="77777777" w:rsidR="00432DD4" w:rsidRPr="00432DD4" w:rsidRDefault="00432DD4" w:rsidP="00432DD4">
      <w:pPr>
        <w:spacing w:after="0"/>
        <w:jc w:val="both"/>
        <w:rPr>
          <w:rFonts w:asciiTheme="minorHAnsi" w:hAnsiTheme="minorHAnsi" w:cstheme="minorHAnsi"/>
          <w:sz w:val="24"/>
          <w:szCs w:val="24"/>
        </w:rPr>
      </w:pPr>
      <w:r w:rsidRPr="00432DD4">
        <w:rPr>
          <w:rFonts w:asciiTheme="minorHAnsi" w:hAnsiTheme="minorHAnsi" w:cstheme="minorHAnsi"/>
          <w:b/>
          <w:sz w:val="24"/>
          <w:szCs w:val="24"/>
        </w:rPr>
        <w:t>…………………</w:t>
      </w:r>
      <w:r w:rsidRPr="00432DD4">
        <w:rPr>
          <w:rFonts w:asciiTheme="minorHAnsi" w:hAnsiTheme="minorHAnsi" w:cstheme="minorHAnsi"/>
          <w:sz w:val="24"/>
          <w:szCs w:val="24"/>
        </w:rPr>
        <w:t xml:space="preserve"> z siedzibą w ………….. przy ul. ………………. </w:t>
      </w:r>
      <w:r w:rsidRPr="00432DD4">
        <w:rPr>
          <w:rFonts w:asciiTheme="minorHAnsi" w:hAnsiTheme="minorHAnsi" w:cstheme="minorHAnsi"/>
          <w:bCs/>
          <w:sz w:val="24"/>
          <w:szCs w:val="24"/>
        </w:rPr>
        <w:t>wpisaną do rejestru przedsiębiorców pod numerem KRS ………….,</w:t>
      </w:r>
      <w:r w:rsidRPr="00432DD4">
        <w:rPr>
          <w:rFonts w:asciiTheme="minorHAnsi" w:hAnsiTheme="minorHAnsi" w:cstheme="minorHAnsi"/>
          <w:sz w:val="24"/>
          <w:szCs w:val="24"/>
        </w:rPr>
        <w:t>NIP ………………., REGON ……………,</w:t>
      </w:r>
    </w:p>
    <w:p w14:paraId="1E8AFCEF"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r w:rsidRPr="00432DD4">
        <w:rPr>
          <w:rFonts w:asciiTheme="minorHAnsi" w:hAnsiTheme="minorHAnsi" w:cstheme="minorHAnsi"/>
          <w:sz w:val="24"/>
          <w:szCs w:val="24"/>
        </w:rPr>
        <w:t>zwanym dalej „</w:t>
      </w:r>
      <w:r w:rsidRPr="00432DD4">
        <w:rPr>
          <w:rFonts w:asciiTheme="minorHAnsi" w:hAnsiTheme="minorHAnsi" w:cstheme="minorHAnsi"/>
          <w:b/>
          <w:sz w:val="24"/>
          <w:szCs w:val="24"/>
        </w:rPr>
        <w:t>Wykonawcą</w:t>
      </w:r>
      <w:r w:rsidRPr="00432DD4">
        <w:rPr>
          <w:rFonts w:asciiTheme="minorHAnsi" w:hAnsiTheme="minorHAnsi" w:cstheme="minorHAnsi"/>
          <w:sz w:val="24"/>
          <w:szCs w:val="24"/>
        </w:rPr>
        <w:t>”</w:t>
      </w:r>
      <w:r w:rsidRPr="00432DD4">
        <w:rPr>
          <w:rFonts w:asciiTheme="minorHAnsi" w:eastAsia="Univers-PL, 'Arial Unicode MS'" w:hAnsiTheme="minorHAnsi" w:cstheme="minorHAnsi"/>
          <w:bCs/>
          <w:kern w:val="3"/>
          <w:sz w:val="24"/>
          <w:szCs w:val="24"/>
          <w:lang w:eastAsia="en-US"/>
        </w:rPr>
        <w:t xml:space="preserve"> lub „</w:t>
      </w:r>
      <w:r w:rsidRPr="00432DD4">
        <w:rPr>
          <w:rFonts w:asciiTheme="minorHAnsi" w:eastAsia="Univers-PL, 'Arial Unicode MS'" w:hAnsiTheme="minorHAnsi" w:cstheme="minorHAnsi"/>
          <w:b/>
          <w:bCs/>
          <w:kern w:val="3"/>
          <w:sz w:val="24"/>
          <w:szCs w:val="24"/>
          <w:lang w:eastAsia="en-US"/>
        </w:rPr>
        <w:t>Stroną</w:t>
      </w:r>
      <w:r w:rsidRPr="00432DD4">
        <w:rPr>
          <w:rFonts w:asciiTheme="minorHAnsi" w:eastAsia="Univers-PL, 'Arial Unicode MS'" w:hAnsiTheme="minorHAnsi" w:cstheme="minorHAnsi"/>
          <w:bCs/>
          <w:kern w:val="3"/>
          <w:sz w:val="24"/>
          <w:szCs w:val="24"/>
          <w:lang w:eastAsia="en-US"/>
        </w:rPr>
        <w:t>”,</w:t>
      </w:r>
    </w:p>
    <w:p w14:paraId="551620C9"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Cs/>
          <w:kern w:val="3"/>
          <w:sz w:val="24"/>
          <w:szCs w:val="24"/>
          <w:lang w:eastAsia="en-US"/>
        </w:rPr>
        <w:t>reprezentowanym przez:</w:t>
      </w:r>
    </w:p>
    <w:p w14:paraId="4CF48F31"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p>
    <w:p w14:paraId="5D263246"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Cs/>
          <w:kern w:val="3"/>
          <w:sz w:val="24"/>
          <w:szCs w:val="24"/>
          <w:lang w:eastAsia="en-US"/>
        </w:rPr>
        <w:t>………………………………………………………………………</w:t>
      </w:r>
    </w:p>
    <w:p w14:paraId="1D63A1B7" w14:textId="77777777" w:rsidR="00432DD4" w:rsidRPr="00432DD4" w:rsidRDefault="00432DD4" w:rsidP="00432DD4">
      <w:pPr>
        <w:spacing w:after="0"/>
        <w:jc w:val="both"/>
        <w:rPr>
          <w:rFonts w:asciiTheme="minorHAnsi" w:eastAsia="Univers-PL, 'Arial Unicode MS'" w:hAnsiTheme="minorHAnsi" w:cstheme="minorHAnsi"/>
          <w:bCs/>
          <w:kern w:val="3"/>
          <w:sz w:val="24"/>
          <w:szCs w:val="24"/>
          <w:lang w:eastAsia="en-US"/>
        </w:rPr>
      </w:pPr>
      <w:r w:rsidRPr="00432DD4">
        <w:rPr>
          <w:rFonts w:asciiTheme="minorHAnsi" w:eastAsia="Univers-PL, 'Arial Unicode MS'" w:hAnsiTheme="minorHAnsi" w:cstheme="minorHAnsi"/>
          <w:bCs/>
          <w:kern w:val="3"/>
          <w:sz w:val="24"/>
          <w:szCs w:val="24"/>
          <w:lang w:eastAsia="en-US"/>
        </w:rPr>
        <w:t>zwanymi dalej łącznie „</w:t>
      </w:r>
      <w:r w:rsidRPr="00432DD4">
        <w:rPr>
          <w:rFonts w:asciiTheme="minorHAnsi" w:eastAsia="Univers-PL, 'Arial Unicode MS'" w:hAnsiTheme="minorHAnsi" w:cstheme="minorHAnsi"/>
          <w:b/>
          <w:bCs/>
          <w:kern w:val="3"/>
          <w:sz w:val="24"/>
          <w:szCs w:val="24"/>
          <w:lang w:eastAsia="en-US"/>
        </w:rPr>
        <w:t>Stronami</w:t>
      </w:r>
      <w:r w:rsidRPr="00432DD4">
        <w:rPr>
          <w:rFonts w:asciiTheme="minorHAnsi" w:eastAsia="Univers-PL, 'Arial Unicode MS'" w:hAnsiTheme="minorHAnsi" w:cstheme="minorHAnsi"/>
          <w:bCs/>
          <w:kern w:val="3"/>
          <w:sz w:val="24"/>
          <w:szCs w:val="24"/>
          <w:lang w:eastAsia="en-US"/>
        </w:rPr>
        <w:t>”,</w:t>
      </w:r>
    </w:p>
    <w:p w14:paraId="123FADBE" w14:textId="77777777" w:rsidR="00432DD4" w:rsidRPr="00432DD4" w:rsidRDefault="00432DD4" w:rsidP="00432DD4">
      <w:pPr>
        <w:spacing w:after="0"/>
        <w:jc w:val="both"/>
        <w:rPr>
          <w:rFonts w:asciiTheme="minorHAnsi" w:hAnsiTheme="minorHAnsi" w:cstheme="minorHAnsi"/>
          <w:sz w:val="24"/>
          <w:szCs w:val="24"/>
        </w:rPr>
      </w:pPr>
      <w:r w:rsidRPr="00432DD4">
        <w:rPr>
          <w:rFonts w:asciiTheme="minorHAnsi" w:eastAsia="Univers-PL, 'Arial Unicode MS'" w:hAnsiTheme="minorHAnsi" w:cstheme="minorHAnsi"/>
          <w:bCs/>
          <w:kern w:val="3"/>
          <w:sz w:val="24"/>
          <w:szCs w:val="24"/>
          <w:lang w:eastAsia="en-US"/>
        </w:rPr>
        <w:t>o następującej treści:</w:t>
      </w:r>
    </w:p>
    <w:p w14:paraId="2FF917B5" w14:textId="77777777" w:rsidR="00432DD4" w:rsidRPr="00432DD4" w:rsidRDefault="00432DD4" w:rsidP="00432DD4">
      <w:pPr>
        <w:spacing w:after="0"/>
        <w:jc w:val="both"/>
        <w:rPr>
          <w:rFonts w:asciiTheme="minorHAnsi" w:hAnsiTheme="minorHAnsi" w:cstheme="minorHAnsi"/>
          <w:sz w:val="24"/>
          <w:szCs w:val="24"/>
        </w:rPr>
      </w:pPr>
    </w:p>
    <w:p w14:paraId="020F51C0" w14:textId="77777777" w:rsidR="00432DD4" w:rsidRPr="00432DD4" w:rsidRDefault="00432DD4" w:rsidP="00432DD4">
      <w:pPr>
        <w:suppressAutoHyphens/>
        <w:spacing w:after="0"/>
        <w:jc w:val="both"/>
        <w:rPr>
          <w:rFonts w:asciiTheme="minorHAnsi" w:hAnsiTheme="minorHAnsi" w:cstheme="minorHAnsi"/>
          <w:sz w:val="24"/>
          <w:szCs w:val="24"/>
          <w:lang w:eastAsia="zh-CN"/>
        </w:rPr>
      </w:pPr>
      <w:r w:rsidRPr="00432DD4">
        <w:rPr>
          <w:rFonts w:asciiTheme="minorHAnsi" w:hAnsiTheme="minorHAnsi" w:cstheme="minorHAnsi"/>
          <w:noProof/>
          <w:sz w:val="24"/>
          <w:szCs w:val="24"/>
          <w:lang w:eastAsia="zh-CN"/>
        </w:rPr>
        <mc:AlternateContent>
          <mc:Choice Requires="wps">
            <w:drawing>
              <wp:anchor distT="45720" distB="45720" distL="114300" distR="114300" simplePos="0" relativeHeight="251659264" behindDoc="1" locked="0" layoutInCell="1" allowOverlap="1" wp14:anchorId="3B20B7CC" wp14:editId="7137E5E6">
                <wp:simplePos x="0" y="0"/>
                <wp:positionH relativeFrom="column">
                  <wp:posOffset>6238875</wp:posOffset>
                </wp:positionH>
                <wp:positionV relativeFrom="paragraph">
                  <wp:posOffset>3022600</wp:posOffset>
                </wp:positionV>
                <wp:extent cx="390525" cy="276225"/>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76225"/>
                        </a:xfrm>
                        <a:prstGeom prst="rect">
                          <a:avLst/>
                        </a:prstGeom>
                        <a:noFill/>
                        <a:ln w="9525">
                          <a:noFill/>
                          <a:miter lim="800000"/>
                          <a:headEnd/>
                          <a:tailEnd/>
                        </a:ln>
                      </wps:spPr>
                      <wps:txbx>
                        <w:txbxContent>
                          <w:p w14:paraId="0E8A3C42" w14:textId="77777777" w:rsidR="00432DD4" w:rsidRDefault="00432DD4" w:rsidP="00432DD4"/>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0B7CC" id="_x0000_t202" coordsize="21600,21600" o:spt="202" path="m,l,21600r21600,l21600,xe">
                <v:stroke joinstyle="miter"/>
                <v:path gradientshapeok="t" o:connecttype="rect"/>
              </v:shapetype>
              <v:shape id="Pole tekstowe 2" o:spid="_x0000_s1026" type="#_x0000_t202" style="position:absolute;left:0;text-align:left;margin-left:491.25pt;margin-top:238pt;width:30.75pt;height: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" filled="f" stroked="f">
                <v:textbox>
                  <w:txbxContent>
                    <w:p w14:paraId="0E8A3C42" w14:textId="77777777" w:rsidR="00432DD4" w:rsidRDefault="00432DD4" w:rsidP="00432DD4"/>
                  </w:txbxContent>
                </v:textbox>
              </v:shape>
            </w:pict>
          </mc:Fallback>
        </mc:AlternateContent>
      </w:r>
      <w:r w:rsidRPr="00432DD4">
        <w:rPr>
          <w:rFonts w:asciiTheme="minorHAnsi" w:hAnsiTheme="minorHAnsi" w:cstheme="minorHAnsi"/>
          <w:sz w:val="24"/>
          <w:szCs w:val="24"/>
          <w:lang w:eastAsia="zh-CN"/>
        </w:rPr>
        <w:t xml:space="preserve">Niniejsza umowa została zawarta po przeprowadzeniu postępowania o zamówienie publiczne w trybie podstawowym na podstawie art. 275 pkt 1 ustawy </w:t>
      </w:r>
      <w:r w:rsidRPr="00432DD4">
        <w:rPr>
          <w:rFonts w:asciiTheme="minorHAnsi" w:hAnsiTheme="minorHAnsi" w:cstheme="minorHAnsi"/>
          <w:bCs/>
          <w:sz w:val="24"/>
          <w:szCs w:val="24"/>
          <w:lang w:eastAsia="zh-CN"/>
        </w:rPr>
        <w:t>z dnia 11 września 2019 r. – Prawo zamówień publicznych,</w:t>
      </w:r>
      <w:r w:rsidRPr="00432DD4">
        <w:rPr>
          <w:rFonts w:asciiTheme="minorHAnsi" w:hAnsiTheme="minorHAnsi" w:cstheme="minorHAnsi"/>
          <w:sz w:val="24"/>
          <w:szCs w:val="24"/>
          <w:lang w:eastAsia="zh-CN"/>
        </w:rPr>
        <w:t xml:space="preserve"> w wyniku którego oferta Wykonawcy została wybrana jako najkorzystniejsza. </w:t>
      </w:r>
    </w:p>
    <w:p w14:paraId="20BFE1CF" w14:textId="77777777" w:rsidR="00432DD4" w:rsidRPr="00432DD4" w:rsidRDefault="00432DD4" w:rsidP="00432DD4">
      <w:pPr>
        <w:spacing w:after="0"/>
        <w:jc w:val="both"/>
        <w:rPr>
          <w:rFonts w:asciiTheme="minorHAnsi" w:hAnsiTheme="minorHAnsi" w:cstheme="minorHAnsi"/>
          <w:bCs/>
          <w:sz w:val="24"/>
          <w:szCs w:val="24"/>
        </w:rPr>
      </w:pPr>
      <w:r w:rsidRPr="00432DD4">
        <w:rPr>
          <w:rFonts w:asciiTheme="minorHAnsi" w:hAnsiTheme="minorHAnsi" w:cstheme="minorHAnsi"/>
          <w:bCs/>
          <w:sz w:val="24"/>
          <w:szCs w:val="24"/>
        </w:rPr>
        <w:t>Zadanie zdrowia publicznego w ramach Narodowego Programu Zdrowia na lata 2021-2026 w zakresie zadania nr 2 pn. Podejmowanie inicjatyw na rzecz profilaktyki chorób zawodowych i związanych z pracą, w tym ze służbą żołnierzy zawodowych i funkcjonariuszy oraz wzmocnienie zdrowia pracujących, Celu Operacyjnego nr 4: Zdrowie środowiskowe i choroby zakaźne.</w:t>
      </w:r>
    </w:p>
    <w:p w14:paraId="3684D1DE" w14:textId="77777777" w:rsidR="00432DD4" w:rsidRPr="00432DD4" w:rsidRDefault="00432DD4" w:rsidP="00432DD4">
      <w:pPr>
        <w:spacing w:after="0"/>
        <w:jc w:val="center"/>
        <w:rPr>
          <w:rFonts w:asciiTheme="minorHAnsi" w:hAnsiTheme="minorHAnsi" w:cstheme="minorHAnsi"/>
          <w:b/>
          <w:bCs/>
          <w:sz w:val="24"/>
          <w:szCs w:val="24"/>
        </w:rPr>
      </w:pPr>
      <w:r w:rsidRPr="00432DD4">
        <w:rPr>
          <w:rFonts w:asciiTheme="minorHAnsi" w:hAnsiTheme="minorHAnsi" w:cstheme="minorHAnsi"/>
          <w:b/>
          <w:bCs/>
          <w:sz w:val="24"/>
          <w:szCs w:val="24"/>
        </w:rPr>
        <w:t>§1</w:t>
      </w:r>
    </w:p>
    <w:p w14:paraId="20740725" w14:textId="615CFA11" w:rsidR="00432DD4" w:rsidRPr="00432DD4" w:rsidRDefault="00432DD4" w:rsidP="008C4730">
      <w:pPr>
        <w:numPr>
          <w:ilvl w:val="0"/>
          <w:numId w:val="5"/>
        </w:numPr>
        <w:suppressAutoHyphens/>
        <w:autoSpaceDE w:val="0"/>
        <w:autoSpaceDN w:val="0"/>
        <w:adjustRightInd w:val="0"/>
        <w:spacing w:after="0"/>
        <w:ind w:left="426" w:hanging="426"/>
        <w:jc w:val="both"/>
        <w:rPr>
          <w:rFonts w:asciiTheme="minorHAnsi" w:hAnsiTheme="minorHAnsi" w:cstheme="minorHAnsi"/>
          <w:b/>
          <w:bCs/>
          <w:sz w:val="24"/>
          <w:szCs w:val="24"/>
        </w:rPr>
      </w:pPr>
      <w:r w:rsidRPr="00432DD4">
        <w:rPr>
          <w:rFonts w:asciiTheme="minorHAnsi" w:hAnsiTheme="minorHAnsi" w:cstheme="minorHAnsi"/>
          <w:sz w:val="24"/>
          <w:szCs w:val="24"/>
        </w:rPr>
        <w:t>Przedmiotem umowy jest dostawa odczynników i materiałów zużywalnych  zgodnie z opisem, w ilościach i asortymencie określonym szczegółowo w Załączniku Nr 1 do niniejszej umowy, stanowiącym jej integralną część, zwanym dalej „towarem”.</w:t>
      </w:r>
    </w:p>
    <w:p w14:paraId="1E42D396" w14:textId="7E0A4169" w:rsidR="00432DD4" w:rsidRPr="00432DD4" w:rsidRDefault="00432DD4" w:rsidP="008C4730">
      <w:pPr>
        <w:numPr>
          <w:ilvl w:val="0"/>
          <w:numId w:val="5"/>
        </w:numPr>
        <w:suppressAutoHyphens/>
        <w:autoSpaceDE w:val="0"/>
        <w:autoSpaceDN w:val="0"/>
        <w:adjustRightInd w:val="0"/>
        <w:spacing w:after="0"/>
        <w:ind w:left="426" w:hanging="426"/>
        <w:jc w:val="both"/>
        <w:rPr>
          <w:rFonts w:asciiTheme="minorHAnsi" w:hAnsiTheme="minorHAnsi" w:cstheme="minorHAnsi"/>
          <w:b/>
          <w:bCs/>
          <w:sz w:val="24"/>
          <w:szCs w:val="24"/>
        </w:rPr>
      </w:pPr>
      <w:r w:rsidRPr="00432DD4">
        <w:rPr>
          <w:rFonts w:asciiTheme="minorHAnsi" w:hAnsiTheme="minorHAnsi" w:cstheme="minorHAnsi"/>
          <w:sz w:val="24"/>
          <w:szCs w:val="24"/>
        </w:rPr>
        <w:t>Wykonawca zagwarantuje dostawę odczynników i materiałów zużywalnych, o których mowa w ust. 1, w okresie od dnia …………… do dnia ………………..</w:t>
      </w:r>
    </w:p>
    <w:p w14:paraId="04BBDD5D" w14:textId="77777777" w:rsidR="00432DD4" w:rsidRPr="00432DD4" w:rsidRDefault="00432DD4" w:rsidP="008C4730">
      <w:pPr>
        <w:numPr>
          <w:ilvl w:val="0"/>
          <w:numId w:val="5"/>
        </w:numPr>
        <w:suppressAutoHyphens/>
        <w:autoSpaceDE w:val="0"/>
        <w:autoSpaceDN w:val="0"/>
        <w:adjustRightInd w:val="0"/>
        <w:spacing w:after="0"/>
        <w:ind w:left="426" w:hanging="426"/>
        <w:jc w:val="both"/>
        <w:rPr>
          <w:rFonts w:asciiTheme="minorHAnsi" w:hAnsiTheme="minorHAnsi" w:cstheme="minorHAnsi"/>
          <w:b/>
          <w:bCs/>
          <w:sz w:val="24"/>
          <w:szCs w:val="24"/>
        </w:rPr>
      </w:pPr>
      <w:r w:rsidRPr="00432DD4">
        <w:rPr>
          <w:rFonts w:asciiTheme="minorHAnsi" w:hAnsiTheme="minorHAnsi" w:cstheme="minorHAnsi"/>
          <w:sz w:val="24"/>
          <w:szCs w:val="24"/>
        </w:rPr>
        <w:lastRenderedPageBreak/>
        <w:t>Zamawiający zastrzega sobie możliwość niezrealizowania do 50% przedmiotu umowy określonego w § 1 ust. 1, w takim przypadku Wykonawca może żądać wyłącznie wynagrodzenia należnego z tytułu wykonania odpowiedniej części umowy, bez naliczania jakichkolwiek kar lub dochodzenia roszczeń z tego tytułu. Minimalna wartość umowy jaka zostanie wykonana wynosi 50% w stosunku do podstawowego zakresu zamówienia określonego w §1 ust. 1. Jeżeli w terminie określonym w § 1 ust. 2 Zamawiający nie wykorzysta 50% wartości zamówienia czas trwania umowy ulega odpowiedniemu przedłużeniu do czasu wykorzystania wskazanej ilości zamówienia. Strony zawrą stosowny aneks lub aneksy (jeżeli zajdzie taka konieczność) w tym zakresie.</w:t>
      </w:r>
    </w:p>
    <w:p w14:paraId="3627F148" w14:textId="6CBF8D5B" w:rsidR="00432DD4" w:rsidRPr="00432DD4" w:rsidRDefault="00432DD4" w:rsidP="008C4730">
      <w:pPr>
        <w:numPr>
          <w:ilvl w:val="0"/>
          <w:numId w:val="5"/>
        </w:numPr>
        <w:suppressAutoHyphens/>
        <w:spacing w:after="0"/>
        <w:ind w:left="426" w:hanging="426"/>
        <w:jc w:val="both"/>
        <w:rPr>
          <w:rFonts w:asciiTheme="minorHAnsi" w:hAnsiTheme="minorHAnsi" w:cstheme="minorHAnsi"/>
          <w:b/>
          <w:bCs/>
          <w:sz w:val="24"/>
          <w:szCs w:val="24"/>
        </w:rPr>
      </w:pPr>
      <w:r w:rsidRPr="00432DD4">
        <w:rPr>
          <w:rFonts w:asciiTheme="minorHAnsi" w:hAnsiTheme="minorHAnsi" w:cstheme="minorHAnsi"/>
          <w:sz w:val="24"/>
          <w:szCs w:val="24"/>
        </w:rPr>
        <w:t>Zamawiającemu przysługuje prawo zamawiania poszczególnych pozycji asortymentowych towaru w innych ilościach niż to wynika z Załącznika Nr 1 do niniejszej umowy, pod warunkiem, że łączna wartość dostaw nie przekroczy wartości umowy, określonej w § 3 ust. 1 i jednocześnie zobowiązuje się, że zostanie spełniony warunek, o który</w:t>
      </w:r>
      <w:r w:rsidR="00E0372D">
        <w:rPr>
          <w:rFonts w:asciiTheme="minorHAnsi" w:hAnsiTheme="minorHAnsi" w:cstheme="minorHAnsi"/>
          <w:sz w:val="24"/>
          <w:szCs w:val="24"/>
        </w:rPr>
        <w:t>m</w:t>
      </w:r>
      <w:r w:rsidRPr="00432DD4">
        <w:rPr>
          <w:rFonts w:asciiTheme="minorHAnsi" w:hAnsiTheme="minorHAnsi" w:cstheme="minorHAnsi"/>
          <w:sz w:val="24"/>
          <w:szCs w:val="24"/>
        </w:rPr>
        <w:t xml:space="preserve"> mowa w ust. 3. </w:t>
      </w:r>
    </w:p>
    <w:p w14:paraId="35602F59"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b/>
          <w:bCs/>
          <w:sz w:val="24"/>
          <w:szCs w:val="24"/>
        </w:rPr>
      </w:pPr>
      <w:r w:rsidRPr="00432DD4">
        <w:rPr>
          <w:rFonts w:asciiTheme="minorHAnsi" w:hAnsiTheme="minorHAnsi" w:cstheme="minorHAnsi"/>
          <w:sz w:val="24"/>
          <w:szCs w:val="24"/>
        </w:rPr>
        <w:t xml:space="preserve">Dostarczany towar winien posiadać </w:t>
      </w:r>
      <w:r w:rsidRPr="00432DD4">
        <w:rPr>
          <w:rFonts w:asciiTheme="minorHAnsi" w:hAnsiTheme="minorHAnsi" w:cstheme="minorHAnsi"/>
          <w:b/>
          <w:bCs/>
          <w:sz w:val="24"/>
          <w:szCs w:val="24"/>
        </w:rPr>
        <w:t>co najmniej …………-miesięczny termin ważności licząc od dnia dostawy (o ile dotyczy danego towaru).</w:t>
      </w:r>
    </w:p>
    <w:p w14:paraId="46053B27"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Niedotrzymanie warunku w zakresie terminu ważności towaru uprawnia Zamawiającego do odmowy przyjęcia danej partii produktów (o ile dotyczy danego towaru).</w:t>
      </w:r>
    </w:p>
    <w:p w14:paraId="51BB2E7E"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Ceny i nazwy dostarczonych produktów na fakturze muszą odpowiadać cenom i nazwom ujętym w Załączniku Nr 1 do niniejszej umowy.</w:t>
      </w:r>
    </w:p>
    <w:p w14:paraId="14F3841F"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oświadcza, że towar odpowiada standardom jakościowym i technicznym, wynikającym z funkcji i przeznaczenia, jest także wolny od wad, spełnia wymagania określone przez Zamawiającego w Specyfikacji Warunków Zamówienia nr DZP.26.8.2026.ZP.D, zwanej dalej „Specyfikacją” i stanowiącej integralną część niniejszej umowy, nie jest obciążony żadnymi prawami na rzecz osób trzecich.</w:t>
      </w:r>
    </w:p>
    <w:p w14:paraId="5D2065C3"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oświadcza, że towar posiada wszelkie niezbędne atesty i jest dopuszczony do obrotu i do używania na rynek polski, o ile są one wymagane przepisami prawa powszechnie obowiązującego (o ile dotyczy danego towaru).</w:t>
      </w:r>
    </w:p>
    <w:p w14:paraId="3EECD523"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ponosi pełną odpowiedzialność za wszelkie ewentualne szkody powstałe u Zamawiającego i osób trzecich w związku z zastosowaniem dostarczonego przez Wykonawcę towaru niespełniającego wymogów określonych niniejszą umową.</w:t>
      </w:r>
    </w:p>
    <w:p w14:paraId="1EB97DC1"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zobowiązany jest do dokonania rozładunku dostarczonego towaru w miejscu wskazanym przez Zamawiającego.</w:t>
      </w:r>
    </w:p>
    <w:p w14:paraId="4D1A0704"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jest odpowiedzialny za prawidłowe przygotowanie towaru do użytkowania, w tym za przeszkolenie personelu Zamawiającego (o ile dotyczy danego towaru).</w:t>
      </w:r>
    </w:p>
    <w:p w14:paraId="7A8BFD3D"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zobowiązany jest przestrzegać wszelkich zasad dostępności, o których mowa w ustawie z dnia 19 lipca 2019 r. o zapewnianiu dostępności osobom ze szczególnymi potrzebami.</w:t>
      </w:r>
    </w:p>
    <w:p w14:paraId="677F16BA"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lastRenderedPageBreak/>
        <w:t>Zamawiający jest uprawniony do przeprowadzenia kontroli prawidłowości przestrzegania przez Wykonawcę zasad dostępności, o których mowa w ust. 13, w tym również w siedzibie Wykonawcy.</w:t>
      </w:r>
    </w:p>
    <w:p w14:paraId="1197CA4B"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Zamawiający jest uprawniony do powierzenia podmiotowi trzeciemu swoich uprawnień kontrolnych, o których mowa w ust. 14.</w:t>
      </w:r>
    </w:p>
    <w:p w14:paraId="0738683B" w14:textId="77777777" w:rsidR="00432DD4" w:rsidRPr="00432DD4" w:rsidRDefault="00432DD4" w:rsidP="008C4730">
      <w:pPr>
        <w:numPr>
          <w:ilvl w:val="0"/>
          <w:numId w:val="5"/>
        </w:numPr>
        <w:suppressAutoHyphens/>
        <w:spacing w:after="0"/>
        <w:ind w:left="426" w:hanging="426"/>
        <w:jc w:val="both"/>
        <w:rPr>
          <w:rFonts w:asciiTheme="minorHAnsi" w:hAnsiTheme="minorHAnsi" w:cstheme="minorHAnsi"/>
          <w:b/>
          <w:sz w:val="24"/>
          <w:szCs w:val="24"/>
        </w:rPr>
      </w:pPr>
      <w:r w:rsidRPr="00432DD4">
        <w:rPr>
          <w:rFonts w:asciiTheme="minorHAnsi" w:hAnsiTheme="minorHAnsi" w:cstheme="minorHAnsi"/>
          <w:sz w:val="24"/>
          <w:szCs w:val="24"/>
        </w:rPr>
        <w:t>Wykonawca jest zobowiązany do poddania się kontroli, o której mowa w ust. 14.</w:t>
      </w:r>
    </w:p>
    <w:p w14:paraId="1A034FC4" w14:textId="77777777" w:rsidR="00432DD4" w:rsidRPr="00432DD4" w:rsidRDefault="00432DD4" w:rsidP="00432DD4">
      <w:pPr>
        <w:spacing w:after="0"/>
        <w:jc w:val="center"/>
        <w:rPr>
          <w:rFonts w:asciiTheme="minorHAnsi" w:hAnsiTheme="minorHAnsi" w:cstheme="minorHAnsi"/>
          <w:b/>
          <w:sz w:val="24"/>
          <w:szCs w:val="24"/>
        </w:rPr>
      </w:pPr>
    </w:p>
    <w:p w14:paraId="0C17CBC0" w14:textId="77777777" w:rsidR="00432DD4" w:rsidRPr="00432DD4" w:rsidRDefault="00432DD4" w:rsidP="00432DD4">
      <w:pPr>
        <w:spacing w:after="0"/>
        <w:jc w:val="center"/>
        <w:rPr>
          <w:rFonts w:asciiTheme="minorHAnsi" w:hAnsiTheme="minorHAnsi" w:cstheme="minorHAnsi"/>
          <w:b/>
          <w:bCs/>
          <w:sz w:val="24"/>
          <w:szCs w:val="24"/>
        </w:rPr>
      </w:pPr>
      <w:r w:rsidRPr="00432DD4">
        <w:rPr>
          <w:rFonts w:asciiTheme="minorHAnsi" w:hAnsiTheme="minorHAnsi" w:cstheme="minorHAnsi"/>
          <w:b/>
          <w:bCs/>
          <w:sz w:val="24"/>
          <w:szCs w:val="24"/>
        </w:rPr>
        <w:t>§2</w:t>
      </w:r>
    </w:p>
    <w:p w14:paraId="07F04B69" w14:textId="77777777" w:rsidR="00432DD4" w:rsidRPr="00432DD4" w:rsidRDefault="00432DD4" w:rsidP="008C4730">
      <w:pPr>
        <w:numPr>
          <w:ilvl w:val="0"/>
          <w:numId w:val="6"/>
        </w:numPr>
        <w:tabs>
          <w:tab w:val="clear" w:pos="360"/>
          <w:tab w:val="num" w:pos="426"/>
        </w:tabs>
        <w:suppressAutoHyphens/>
        <w:autoSpaceDN w:val="0"/>
        <w:spacing w:after="0"/>
        <w:ind w:left="426" w:hanging="426"/>
        <w:jc w:val="both"/>
        <w:rPr>
          <w:rFonts w:asciiTheme="minorHAnsi" w:hAnsiTheme="minorHAnsi" w:cstheme="minorHAnsi"/>
          <w:sz w:val="24"/>
          <w:szCs w:val="24"/>
          <w:lang w:eastAsia="zh-CN"/>
        </w:rPr>
      </w:pPr>
      <w:r w:rsidRPr="00432DD4">
        <w:rPr>
          <w:rFonts w:asciiTheme="minorHAnsi" w:hAnsiTheme="minorHAnsi" w:cstheme="minorHAnsi"/>
          <w:sz w:val="24"/>
          <w:szCs w:val="24"/>
          <w:lang w:eastAsia="zh-CN"/>
        </w:rPr>
        <w:t>Dostawa towaru nastąpi do …………………… dni od dnia złożenia zamówienia przez Zamawiającego.</w:t>
      </w:r>
    </w:p>
    <w:p w14:paraId="2889B9A3" w14:textId="77777777" w:rsidR="00432DD4" w:rsidRDefault="00432DD4" w:rsidP="008C4730">
      <w:pPr>
        <w:numPr>
          <w:ilvl w:val="0"/>
          <w:numId w:val="6"/>
        </w:numPr>
        <w:tabs>
          <w:tab w:val="clear" w:pos="360"/>
        </w:tabs>
        <w:suppressAutoHyphens/>
        <w:autoSpaceDN w:val="0"/>
        <w:spacing w:after="0"/>
        <w:ind w:left="426" w:hanging="426"/>
        <w:jc w:val="both"/>
        <w:rPr>
          <w:rFonts w:asciiTheme="minorHAnsi" w:hAnsiTheme="minorHAnsi" w:cstheme="minorHAnsi"/>
          <w:sz w:val="24"/>
          <w:szCs w:val="24"/>
          <w:lang w:eastAsia="zh-CN"/>
        </w:rPr>
      </w:pPr>
      <w:r w:rsidRPr="00432DD4">
        <w:rPr>
          <w:rFonts w:asciiTheme="minorHAnsi" w:hAnsiTheme="minorHAnsi" w:cstheme="minorHAnsi"/>
          <w:sz w:val="24"/>
          <w:szCs w:val="24"/>
          <w:lang w:eastAsia="zh-CN"/>
        </w:rPr>
        <w:t>Dostawa zamówionego towaru nastąpi środkiem transportu Wykonawcy i na jego koszt, zgodnie z zapotrzebowaniem Zamawiającego złożonym Wykonawcy emailem na adres: ………………………………………………….</w:t>
      </w:r>
    </w:p>
    <w:p w14:paraId="6FA3739E" w14:textId="77777777" w:rsidR="00426E6A" w:rsidRPr="00432DD4" w:rsidRDefault="00426E6A" w:rsidP="00426E6A">
      <w:pPr>
        <w:suppressAutoHyphens/>
        <w:autoSpaceDN w:val="0"/>
        <w:spacing w:after="0"/>
        <w:ind w:left="426"/>
        <w:jc w:val="both"/>
        <w:rPr>
          <w:rFonts w:asciiTheme="minorHAnsi" w:hAnsiTheme="minorHAnsi" w:cstheme="minorHAnsi"/>
          <w:sz w:val="24"/>
          <w:szCs w:val="24"/>
          <w:lang w:eastAsia="zh-CN"/>
        </w:rPr>
      </w:pPr>
    </w:p>
    <w:p w14:paraId="46A3686C" w14:textId="77777777" w:rsidR="00432DD4" w:rsidRPr="00432DD4" w:rsidRDefault="00432DD4" w:rsidP="00432DD4">
      <w:pPr>
        <w:spacing w:after="0"/>
        <w:ind w:hanging="284"/>
        <w:jc w:val="center"/>
        <w:rPr>
          <w:rFonts w:asciiTheme="minorHAnsi" w:hAnsiTheme="minorHAnsi" w:cstheme="minorHAnsi"/>
          <w:b/>
          <w:bCs/>
          <w:sz w:val="24"/>
          <w:szCs w:val="24"/>
        </w:rPr>
      </w:pPr>
      <w:r w:rsidRPr="00432DD4">
        <w:rPr>
          <w:rFonts w:asciiTheme="minorHAnsi" w:hAnsiTheme="minorHAnsi" w:cstheme="minorHAnsi"/>
          <w:b/>
          <w:bCs/>
          <w:sz w:val="24"/>
          <w:szCs w:val="24"/>
        </w:rPr>
        <w:t>§3</w:t>
      </w:r>
    </w:p>
    <w:p w14:paraId="05E9D8A5"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Wynagrodzenie</w:t>
      </w:r>
    </w:p>
    <w:p w14:paraId="7728EA82" w14:textId="77777777" w:rsidR="00432DD4" w:rsidRPr="00432DD4" w:rsidRDefault="00432DD4" w:rsidP="008C4730">
      <w:pPr>
        <w:numPr>
          <w:ilvl w:val="0"/>
          <w:numId w:val="7"/>
        </w:numPr>
        <w:tabs>
          <w:tab w:val="clear" w:pos="180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Za realizację przedmiotu zamówienia, o którym mowa w §1, Wykonawcy przysługiwać będzie wynagrodzenie:</w:t>
      </w:r>
    </w:p>
    <w:p w14:paraId="77B982BF" w14:textId="77777777" w:rsidR="00432DD4" w:rsidRPr="00432DD4" w:rsidRDefault="00432DD4" w:rsidP="008C4730">
      <w:pPr>
        <w:numPr>
          <w:ilvl w:val="1"/>
          <w:numId w:val="7"/>
        </w:numPr>
        <w:tabs>
          <w:tab w:val="num" w:pos="426"/>
        </w:tabs>
        <w:spacing w:after="0"/>
        <w:ind w:left="426" w:firstLine="0"/>
        <w:jc w:val="both"/>
        <w:rPr>
          <w:rFonts w:asciiTheme="minorHAnsi" w:hAnsiTheme="minorHAnsi" w:cstheme="minorHAnsi"/>
          <w:sz w:val="24"/>
          <w:szCs w:val="24"/>
        </w:rPr>
      </w:pPr>
      <w:r w:rsidRPr="00432DD4">
        <w:rPr>
          <w:rFonts w:asciiTheme="minorHAnsi" w:hAnsiTheme="minorHAnsi" w:cstheme="minorHAnsi"/>
          <w:sz w:val="24"/>
          <w:szCs w:val="24"/>
        </w:rPr>
        <w:t>netto w kwocie …………. zł. (słownie: ……………………………………….),</w:t>
      </w:r>
    </w:p>
    <w:p w14:paraId="22D9CD9A" w14:textId="77777777" w:rsidR="00432DD4" w:rsidRPr="00432DD4" w:rsidRDefault="00432DD4" w:rsidP="008C4730">
      <w:pPr>
        <w:numPr>
          <w:ilvl w:val="1"/>
          <w:numId w:val="7"/>
        </w:numPr>
        <w:tabs>
          <w:tab w:val="num" w:pos="426"/>
        </w:tabs>
        <w:spacing w:after="0"/>
        <w:ind w:left="426" w:firstLine="0"/>
        <w:jc w:val="both"/>
        <w:rPr>
          <w:rFonts w:asciiTheme="minorHAnsi" w:hAnsiTheme="minorHAnsi" w:cstheme="minorHAnsi"/>
          <w:sz w:val="24"/>
          <w:szCs w:val="24"/>
        </w:rPr>
      </w:pPr>
      <w:r w:rsidRPr="00432DD4">
        <w:rPr>
          <w:rFonts w:asciiTheme="minorHAnsi" w:hAnsiTheme="minorHAnsi" w:cstheme="minorHAnsi"/>
          <w:sz w:val="24"/>
          <w:szCs w:val="24"/>
        </w:rPr>
        <w:t>podatek od towarów i usług VAT ……….. zł. (słownie: ………………………...złotych),</w:t>
      </w:r>
    </w:p>
    <w:p w14:paraId="18B15C4C" w14:textId="77777777" w:rsidR="00432DD4" w:rsidRPr="00432DD4" w:rsidRDefault="00432DD4" w:rsidP="008C4730">
      <w:pPr>
        <w:spacing w:after="0"/>
        <w:ind w:left="426"/>
        <w:jc w:val="both"/>
        <w:rPr>
          <w:rFonts w:asciiTheme="minorHAnsi" w:hAnsiTheme="minorHAnsi" w:cstheme="minorHAnsi"/>
          <w:sz w:val="24"/>
          <w:szCs w:val="24"/>
        </w:rPr>
      </w:pPr>
      <w:r w:rsidRPr="00432DD4">
        <w:rPr>
          <w:rFonts w:asciiTheme="minorHAnsi" w:hAnsiTheme="minorHAnsi" w:cstheme="minorHAnsi"/>
          <w:sz w:val="24"/>
          <w:szCs w:val="24"/>
        </w:rPr>
        <w:t>co stanowi wynagrodzenie brutto w kwocie ……….. zł. (słownie: ………………….złotych).</w:t>
      </w:r>
    </w:p>
    <w:p w14:paraId="672E90CC" w14:textId="77777777" w:rsidR="00432DD4" w:rsidRPr="00432DD4" w:rsidRDefault="00432DD4" w:rsidP="00432DD4">
      <w:pPr>
        <w:numPr>
          <w:ilvl w:val="0"/>
          <w:numId w:val="7"/>
        </w:numPr>
        <w:tabs>
          <w:tab w:val="num" w:pos="426"/>
        </w:tabs>
        <w:spacing w:after="0"/>
        <w:ind w:hanging="1800"/>
        <w:jc w:val="both"/>
        <w:rPr>
          <w:rFonts w:asciiTheme="minorHAnsi" w:hAnsiTheme="minorHAnsi" w:cstheme="minorHAnsi"/>
          <w:sz w:val="24"/>
          <w:szCs w:val="24"/>
        </w:rPr>
      </w:pPr>
      <w:r w:rsidRPr="00432DD4">
        <w:rPr>
          <w:rFonts w:asciiTheme="minorHAnsi" w:hAnsiTheme="minorHAnsi" w:cstheme="minorHAnsi"/>
          <w:sz w:val="24"/>
          <w:szCs w:val="24"/>
        </w:rPr>
        <w:t>Za dostarczony towar Zamawiający zapłaci cenę wynikającą z oferty.</w:t>
      </w:r>
    </w:p>
    <w:p w14:paraId="0075BD00"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braku możliwości sprzedania produktu przez Wykonawcę z przyczyn dotyczących Wykonawcy, Zamawiający ma prawo zakupić go u podmiotu trzeciego, a różnicą wynikającą z wyższej ceny Zamawiający może obciążyć Wykonawcę, który zobowiązuje się do jej uiszczenia.</w:t>
      </w:r>
    </w:p>
    <w:p w14:paraId="3FE06924"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Cena obejmuje wszystkie koszty związane z dostawą, a w szczególności: koszty zakupu, załadunku, transportu, ubezpieczenia, dostarczenia pod magazyn Zamawiającego i rozładunku.</w:t>
      </w:r>
    </w:p>
    <w:p w14:paraId="1F2E5024" w14:textId="7EDD7011"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Zmiana stawki podatku VAT nie spowoduje zmiany wynagrodzenia netto należnego Wykonawcy.</w:t>
      </w:r>
    </w:p>
    <w:p w14:paraId="4EC52DA6"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eastAsia="Calibri" w:hAnsiTheme="minorHAnsi" w:cstheme="minorHAnsi"/>
          <w:sz w:val="24"/>
          <w:szCs w:val="24"/>
          <w:lang w:eastAsia="en-US"/>
        </w:rPr>
        <w:t>Zamawiający zobowiązuje się regulować należności z tytułu zrealizowanej dostawy przelewem na rachunek bankowy Wykonawcy w ciągu 30 dni od dnia otrzymania prawidłowo wystawionej faktury.</w:t>
      </w:r>
    </w:p>
    <w:p w14:paraId="7D751876"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3150E3">
        <w:rPr>
          <w:rFonts w:asciiTheme="minorHAnsi" w:hAnsiTheme="minorHAnsi" w:cstheme="minorHAnsi"/>
          <w:sz w:val="24"/>
          <w:szCs w:val="24"/>
        </w:rPr>
        <w:t>Dniem zapłaty</w:t>
      </w:r>
      <w:r w:rsidRPr="00432DD4">
        <w:rPr>
          <w:rFonts w:asciiTheme="minorHAnsi" w:hAnsiTheme="minorHAnsi" w:cstheme="minorHAnsi"/>
          <w:sz w:val="24"/>
          <w:szCs w:val="24"/>
        </w:rPr>
        <w:t xml:space="preserve"> jest dzień obciążenia rachunku bankowego Zamawiającego.</w:t>
      </w:r>
    </w:p>
    <w:p w14:paraId="10385AEF"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5D05443C"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lastRenderedPageBreak/>
        <w:t>Faktury VAT, na których będzie figurował rachunek bankowy spoza „Białej listy”, będą traktowane, jako faktury nieprawidłowe, niepodlegające zapłacie do czasu dokonania stosownych korekt. W przypadku, gdy pomiędzy wystawieniem faktury VAT, a terminem płatności Wykonawca dokona zmiany rachunku bankowego w „Białej liście” i na dzień zapłaty nie dokona on stosownej korekty, taka faktura VAT również będzie uznana za nieprawidłową, co skutkować będzie wstrzymaniem płatności. Żaden z powyższych przypadków nie stanowi opóźnienia uprawniającego Wykonawcę do odsetek ustawowych za opóźnienie lub jakichkolwiek innych.</w:t>
      </w:r>
    </w:p>
    <w:p w14:paraId="2E17A197" w14:textId="3C5C0E86"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Jeżeli w momencie zapłaty przez Zamawiającego numer rachunku bankowego wskazany przez </w:t>
      </w:r>
      <w:r w:rsidR="001850CA">
        <w:rPr>
          <w:rFonts w:asciiTheme="minorHAnsi" w:hAnsiTheme="minorHAnsi" w:cstheme="minorHAnsi"/>
          <w:sz w:val="24"/>
          <w:szCs w:val="24"/>
        </w:rPr>
        <w:t>Wykonawcę</w:t>
      </w:r>
      <w:r w:rsidRPr="00432DD4">
        <w:rPr>
          <w:rFonts w:asciiTheme="minorHAnsi" w:hAnsiTheme="minorHAnsi" w:cstheme="minorHAnsi"/>
          <w:sz w:val="24"/>
          <w:szCs w:val="24"/>
        </w:rPr>
        <w:t>, podwykonawcę lub dalszego podwykonawcę w fakturze VAT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w:t>
      </w:r>
    </w:p>
    <w:p w14:paraId="5B9EF7FE" w14:textId="77777777" w:rsid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Postanowień ust. 8-10 nie stosuje się w przypadku, gdy odrębne przepisy tak stanowią.</w:t>
      </w:r>
    </w:p>
    <w:p w14:paraId="4066ADE6" w14:textId="7F213B3E" w:rsidR="008C4730" w:rsidRPr="008C4730"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 xml:space="preserve">Wykonawca wystawi i udostępni Zamawiającemu fakturę z wykorzystaniem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 chyba że zaistnieją przypadki, o których mowa w ustawie o VAT uniemożliwiające takie działanie lub uprawniające Wykonawcę do innego działania – w takim przypadku faktura zostanie wystawiona Zamawiającemu z uwzględnieniem zasad określonych w ustawie o VAT i udostępniona w sposób wskazany w ustępach poniższych.</w:t>
      </w:r>
    </w:p>
    <w:p w14:paraId="70B7ECBC" w14:textId="09DBF61C" w:rsidR="008C4730" w:rsidRPr="008C4730"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 xml:space="preserve">Za datę wystawienia faktury ustrukturyzowanej uznaje się datę przesłania faktury przez Wykonawcę do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 xml:space="preserve">, a w przypadku faktury, o której mowa w art. 106 </w:t>
      </w:r>
      <w:proofErr w:type="spellStart"/>
      <w:r w:rsidRPr="008C4730">
        <w:rPr>
          <w:rFonts w:asciiTheme="minorHAnsi" w:hAnsiTheme="minorHAnsi" w:cstheme="minorHAnsi"/>
          <w:sz w:val="24"/>
          <w:szCs w:val="24"/>
        </w:rPr>
        <w:t>nda</w:t>
      </w:r>
      <w:proofErr w:type="spellEnd"/>
      <w:r w:rsidRPr="008C4730">
        <w:rPr>
          <w:rFonts w:asciiTheme="minorHAnsi" w:hAnsiTheme="minorHAnsi" w:cstheme="minorHAnsi"/>
          <w:sz w:val="24"/>
          <w:szCs w:val="24"/>
        </w:rPr>
        <w:t xml:space="preserve"> ust. 1 lub ust. 16 ustawy o VAT lub faktur wystawianych w okresie awarii lub nie dostępności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 xml:space="preserve"> – datę wystawienia wskazaną przez Wykonawcę na tej fakturze.</w:t>
      </w:r>
    </w:p>
    <w:p w14:paraId="5B01D817" w14:textId="49B28707" w:rsidR="008C4730" w:rsidRPr="008C4730"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 xml:space="preserve">Za dzień skutecznego doręczenia faktury Zamawiającemu uznaje się dzień jej otrzymania w rozumieniu przepisów ustawy o VAT. W przypadku faktury ustrukturyzowanej będzie to dzień przydzielenia jej indywidualnego numeru identyfikującego tę fakturę w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w:t>
      </w:r>
    </w:p>
    <w:p w14:paraId="70CBC47E" w14:textId="6F08A648" w:rsidR="008C4730" w:rsidRPr="008C4730"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 xml:space="preserve">Jeżeli ustawa o VAT dopuszcza możliwość udostępnienia Zamawiającemu faktury w sposób inny niż przy użyciu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 xml:space="preserve">, taka faktura może zostać doręczona Zamawiającemu za pośrednictwem adresu e-mail wskazanego przez Zamawiającego ………………..…. Za datę skutecznego doręczenia faktury w takim przypadku będzie uznawana data wysłania przez Wykonawcę do Zamawiającemu wiadomości e-mail zawierającej ww. fakturę, np. w formacie pdf, oznaczoną odpowiednimi kodami zgodnie z ustawą o VAT lub data nadania fakturze numeru identyfikującego w </w:t>
      </w:r>
      <w:proofErr w:type="spellStart"/>
      <w:r w:rsidRPr="008C4730">
        <w:rPr>
          <w:rFonts w:asciiTheme="minorHAnsi" w:hAnsiTheme="minorHAnsi" w:cstheme="minorHAnsi"/>
          <w:sz w:val="24"/>
          <w:szCs w:val="24"/>
        </w:rPr>
        <w:t>KSeF</w:t>
      </w:r>
      <w:proofErr w:type="spellEnd"/>
      <w:r w:rsidRPr="008C4730">
        <w:rPr>
          <w:rFonts w:asciiTheme="minorHAnsi" w:hAnsiTheme="minorHAnsi" w:cstheme="minorHAnsi"/>
          <w:sz w:val="24"/>
          <w:szCs w:val="24"/>
        </w:rPr>
        <w:t xml:space="preserve"> – w zależności od tego, która z wymienionych sytuacji nastąpi pierwsza.</w:t>
      </w:r>
    </w:p>
    <w:p w14:paraId="543E0351" w14:textId="2D0EBBC1" w:rsidR="008C4730" w:rsidRPr="008C4730"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Zasady o których mowa powyżej stosuje się odpowiednio do załączników ustrukturyzowanych.</w:t>
      </w:r>
    </w:p>
    <w:p w14:paraId="2A607B34" w14:textId="0DA02F80" w:rsidR="008C4730" w:rsidRPr="00432DD4" w:rsidRDefault="008C4730" w:rsidP="008C4730">
      <w:pPr>
        <w:numPr>
          <w:ilvl w:val="0"/>
          <w:numId w:val="7"/>
        </w:numPr>
        <w:tabs>
          <w:tab w:val="clear" w:pos="1800"/>
        </w:tabs>
        <w:spacing w:after="0"/>
        <w:ind w:left="426" w:hanging="426"/>
        <w:jc w:val="both"/>
        <w:rPr>
          <w:rFonts w:asciiTheme="minorHAnsi" w:hAnsiTheme="minorHAnsi" w:cstheme="minorHAnsi"/>
          <w:sz w:val="24"/>
          <w:szCs w:val="24"/>
        </w:rPr>
      </w:pPr>
      <w:r w:rsidRPr="008C4730">
        <w:rPr>
          <w:rFonts w:asciiTheme="minorHAnsi" w:hAnsiTheme="minorHAnsi" w:cstheme="minorHAnsi"/>
          <w:sz w:val="24"/>
          <w:szCs w:val="24"/>
        </w:rPr>
        <w:t xml:space="preserve">Niezależnie od postanowień powyższych ustępów Wykonawca zobowiązuje się do udostępnienia Zamawiającemu w formacie czytelnym  dla Zamawiającego wizualizacji </w:t>
      </w:r>
      <w:r w:rsidRPr="008C4730">
        <w:rPr>
          <w:rFonts w:asciiTheme="minorHAnsi" w:hAnsiTheme="minorHAnsi" w:cstheme="minorHAnsi"/>
          <w:sz w:val="24"/>
          <w:szCs w:val="24"/>
        </w:rPr>
        <w:lastRenderedPageBreak/>
        <w:t>faktury wraz z załącznikami (w tym załącznikami nie będącymi załącznikami ustrukturyzowanymi, a w szczególności zestawieniami, protokołami i innymi załącznikami stanowiącymi podstawę do wystawienia faktury) za pośrednictwem serwisów internetowych Wykonawcy  lub na adresy poczty elektronicznej Zamawiającego wskazany powyżej. Przez wizualizację faktury należy rozumieć kopię techniczną danej faktury ustrukturyzowanej, która wiernie odzwierciedla wszystkie elementy faktury ustrukturyzowanej, zgodnie z wymogami ustawy o VAT i przepisów wydanych na jej podstawie. Dla uniknięcia wątpliwości Strony wskazują, że wizualizacja faktury nie jest fakturą ustrukturyzowaną ani nową fakturą ustrukturyzowaną, lecz stanowi kopię techniczną danej faktury ustrukturyzowanej.</w:t>
      </w:r>
    </w:p>
    <w:p w14:paraId="7C9CB8D1"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Jednocześnie na czas trwania umowy Zamawiający upoważnia Wykonawcę do            wystawiania faktur bez podpisu Zamawiającego.</w:t>
      </w:r>
    </w:p>
    <w:p w14:paraId="236B1932" w14:textId="77777777" w:rsidR="00432DD4" w:rsidRPr="00432DD4" w:rsidRDefault="00432DD4" w:rsidP="00432DD4">
      <w:pPr>
        <w:numPr>
          <w:ilvl w:val="0"/>
          <w:numId w:val="7"/>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nieterminowej zapłaty wynagrodzenia przez Zamawiającego, Wykonawcy nie przysługuje prawo wstrzymania świadczenia dostaw objętych niniejszą umową. W przypadku zwłoki w zapłacie wynagrodzenia za dokonane dostawy, Wykonawca może naliczyć odsetki ustawowe za opóźnienie w transakcjach handlowych.</w:t>
      </w:r>
    </w:p>
    <w:p w14:paraId="5EB262F6" w14:textId="77777777" w:rsidR="00432DD4" w:rsidRPr="00432DD4" w:rsidRDefault="00432DD4" w:rsidP="00432DD4">
      <w:pPr>
        <w:numPr>
          <w:ilvl w:val="0"/>
          <w:numId w:val="7"/>
        </w:numPr>
        <w:tabs>
          <w:tab w:val="left" w:pos="0"/>
          <w:tab w:val="num" w:pos="426"/>
          <w:tab w:val="num" w:pos="567"/>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Przeniesienie wierzytelności w sposób określony trybem art. 509 do 518 Kodeksu      Cywilnego, a wynikających z niniejszej umowy wymaga zgody Zamawiającego oraz jego podmiotu tworzącego.</w:t>
      </w:r>
    </w:p>
    <w:p w14:paraId="7C8B625D" w14:textId="77777777" w:rsidR="00432DD4" w:rsidRPr="00432DD4" w:rsidRDefault="00432DD4" w:rsidP="00432DD4">
      <w:pPr>
        <w:numPr>
          <w:ilvl w:val="0"/>
          <w:numId w:val="7"/>
        </w:numPr>
        <w:tabs>
          <w:tab w:val="left" w:pos="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Ponadto bez zgody Zamawiającego wierzytelności wynikające z niniejszej umowy nie mogą stanowić przedmiotu poręczenia określonego w art. 876 do 887 Kodeksu Cywilnego ani jakiejkolwiek innej czynności prawnej lub faktycznej zmieniającej strony stosunku zobowiązaniowego wynikającego z realizacji niniejszej umowy. </w:t>
      </w:r>
    </w:p>
    <w:p w14:paraId="0A497250" w14:textId="77777777" w:rsidR="00432DD4" w:rsidRPr="00432DD4" w:rsidRDefault="00432DD4" w:rsidP="00432DD4">
      <w:pPr>
        <w:numPr>
          <w:ilvl w:val="0"/>
          <w:numId w:val="7"/>
        </w:numPr>
        <w:tabs>
          <w:tab w:val="left" w:pos="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Strony wspólnie oświadczają, że wyłączają możliwość dokonywania przez podmioty trzecie Umowy Faktoringu, Umowy Gwarancyjnej, Umowy Zarządu Wierzytelnością, Umowa Inkasa, Umowy przekazu świadczenia w rozumieniu art. 921</w:t>
      </w:r>
      <w:r w:rsidRPr="00432DD4">
        <w:rPr>
          <w:rFonts w:asciiTheme="minorHAnsi" w:hAnsiTheme="minorHAnsi" w:cstheme="minorHAnsi"/>
          <w:sz w:val="24"/>
          <w:szCs w:val="24"/>
          <w:vertAlign w:val="superscript"/>
        </w:rPr>
        <w:t>1</w:t>
      </w:r>
      <w:r w:rsidRPr="00432DD4">
        <w:rPr>
          <w:rFonts w:asciiTheme="minorHAnsi" w:hAnsiTheme="minorHAnsi" w:cstheme="minorHAnsi"/>
          <w:sz w:val="24"/>
          <w:szCs w:val="24"/>
        </w:rPr>
        <w:t xml:space="preserve"> - 921</w:t>
      </w:r>
      <w:r w:rsidRPr="00432DD4">
        <w:rPr>
          <w:rFonts w:asciiTheme="minorHAnsi" w:hAnsiTheme="minorHAnsi" w:cstheme="minorHAnsi"/>
          <w:sz w:val="24"/>
          <w:szCs w:val="24"/>
          <w:vertAlign w:val="superscript"/>
        </w:rPr>
        <w:t>5</w:t>
      </w:r>
      <w:r w:rsidRPr="00432DD4">
        <w:rPr>
          <w:rFonts w:asciiTheme="minorHAnsi" w:hAnsiTheme="minorHAnsi" w:cstheme="minorHAnsi"/>
          <w:sz w:val="24"/>
          <w:szCs w:val="24"/>
        </w:rPr>
        <w:t xml:space="preserve"> </w:t>
      </w:r>
      <w:proofErr w:type="spellStart"/>
      <w:r w:rsidRPr="00432DD4">
        <w:rPr>
          <w:rFonts w:asciiTheme="minorHAnsi" w:hAnsiTheme="minorHAnsi" w:cstheme="minorHAnsi"/>
          <w:sz w:val="24"/>
          <w:szCs w:val="24"/>
        </w:rPr>
        <w:t>kc</w:t>
      </w:r>
      <w:proofErr w:type="spellEnd"/>
      <w:r w:rsidRPr="00432DD4">
        <w:rPr>
          <w:rFonts w:asciiTheme="minorHAnsi" w:hAnsiTheme="minorHAnsi" w:cstheme="minorHAnsi"/>
          <w:sz w:val="24"/>
          <w:szCs w:val="24"/>
        </w:rPr>
        <w:t>.</w:t>
      </w:r>
    </w:p>
    <w:p w14:paraId="3EB32986" w14:textId="77777777" w:rsidR="00432DD4" w:rsidRPr="00432DD4" w:rsidRDefault="00432DD4" w:rsidP="00432DD4">
      <w:pPr>
        <w:numPr>
          <w:ilvl w:val="0"/>
          <w:numId w:val="7"/>
        </w:numPr>
        <w:tabs>
          <w:tab w:val="left" w:pos="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Strony wspólnie oświadczają, że wyłączają możliwość dokonywania przez podmioty trzecie wszelkich czynności faktycznych lub prawnych związanych z wierzytelnościami Wykonawcy wynikającymi z niniejszej umowy bez uprzedniej, pisemnej zgody Zamawiającego. </w:t>
      </w:r>
    </w:p>
    <w:p w14:paraId="7A4CD7F0" w14:textId="77777777" w:rsidR="00432DD4" w:rsidRPr="00432DD4" w:rsidRDefault="00432DD4" w:rsidP="00432DD4">
      <w:pPr>
        <w:numPr>
          <w:ilvl w:val="0"/>
          <w:numId w:val="7"/>
        </w:numPr>
        <w:tabs>
          <w:tab w:val="left" w:pos="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Nieterminowe realizowanie zobowiązań umownych przez Zamawiającego dotyczących płatności, nie może być podstawą odmowy świadczenia ze strony Wykonawcy i nie wyłącza odpowiedzialności Wykonawcy z tego tytułu.</w:t>
      </w:r>
    </w:p>
    <w:p w14:paraId="7104FF5B" w14:textId="77777777" w:rsidR="00432DD4" w:rsidRPr="00432DD4" w:rsidRDefault="00432DD4" w:rsidP="00432DD4">
      <w:pPr>
        <w:numPr>
          <w:ilvl w:val="0"/>
          <w:numId w:val="7"/>
        </w:numPr>
        <w:tabs>
          <w:tab w:val="left" w:pos="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Wykonawcy nie przysługuje bez zgody Zamawiającego prawo potrącenia wierzytelności przysługujących mu wobec Zamawiającego z wierzytelności Zamawiającego wobec Wykonawcy. </w:t>
      </w:r>
    </w:p>
    <w:p w14:paraId="67C538EC" w14:textId="77777777" w:rsidR="00432DD4" w:rsidRPr="00432DD4" w:rsidRDefault="00432DD4" w:rsidP="00432DD4">
      <w:pPr>
        <w:spacing w:after="0"/>
        <w:ind w:hanging="283"/>
        <w:jc w:val="center"/>
        <w:rPr>
          <w:rFonts w:asciiTheme="minorHAnsi" w:hAnsiTheme="minorHAnsi" w:cstheme="minorHAnsi"/>
          <w:b/>
          <w:sz w:val="24"/>
          <w:szCs w:val="24"/>
        </w:rPr>
      </w:pPr>
      <w:r w:rsidRPr="00432DD4">
        <w:rPr>
          <w:rFonts w:asciiTheme="minorHAnsi" w:hAnsiTheme="minorHAnsi" w:cstheme="minorHAnsi"/>
          <w:b/>
          <w:sz w:val="24"/>
          <w:szCs w:val="24"/>
        </w:rPr>
        <w:t>§4</w:t>
      </w:r>
    </w:p>
    <w:p w14:paraId="1425A11C"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Obowiązki Zamawiającego i Wykonawcy</w:t>
      </w:r>
    </w:p>
    <w:p w14:paraId="02A26DD1" w14:textId="77777777" w:rsidR="00432DD4" w:rsidRPr="00432DD4" w:rsidRDefault="00432DD4" w:rsidP="008C4730">
      <w:pPr>
        <w:numPr>
          <w:ilvl w:val="0"/>
          <w:numId w:val="8"/>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Zamawiający jest zobowiązany dokonywać kontroli zgodności dostawy z dokumentami jej towarzyszącymi co do asortymentu, ilości i kompletności.</w:t>
      </w:r>
    </w:p>
    <w:p w14:paraId="2C5B98B5" w14:textId="77777777" w:rsidR="00432DD4" w:rsidRPr="00432DD4" w:rsidRDefault="00432DD4" w:rsidP="008C4730">
      <w:pPr>
        <w:numPr>
          <w:ilvl w:val="0"/>
          <w:numId w:val="8"/>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lastRenderedPageBreak/>
        <w:t xml:space="preserve">W przypadku stwierdzenia braków lub wad, Zamawiający zobowiązany jest wysłać Wykonawcy zawiadomienie wraz z protokołem stwierdzającym braki ilościowe, bądź stwierdzoną niezgodność towaru z umową (wada jakościowa) oraz ewentualnie próbki wadliwego towaru. </w:t>
      </w:r>
    </w:p>
    <w:p w14:paraId="50FE30EC" w14:textId="77777777" w:rsidR="00432DD4" w:rsidRPr="00432DD4" w:rsidRDefault="00432DD4" w:rsidP="008C4730">
      <w:pPr>
        <w:numPr>
          <w:ilvl w:val="0"/>
          <w:numId w:val="8"/>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stwierdzenia wad jakościowych w dostarczonym towarze Zamawiający ma prawo do składania reklamacji najpóźniej w terminie do daty ważności podanej na opakowaniu, chyba że Wykonawca dostarczył towar po terminie ważności lub z krótkim terminem ważności. Zdanie pierwsze dotyczy towarów, które są objęte terminem ważności, w pozostałych przypadkach Zamawiający może składać reklamację do dnia zakończenia realizacji umowy.</w:t>
      </w:r>
    </w:p>
    <w:p w14:paraId="42A79E0F" w14:textId="77777777" w:rsidR="00432DD4" w:rsidRPr="00432DD4" w:rsidRDefault="00432DD4" w:rsidP="008C4730">
      <w:pPr>
        <w:numPr>
          <w:ilvl w:val="0"/>
          <w:numId w:val="8"/>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stwierdzenia braków ilościowych lub wad jakościowych Zamawiający    niezwłocznie powiadomi o tym Wykonawcę, który rozpatrzy reklamację dotyczącą:</w:t>
      </w:r>
    </w:p>
    <w:p w14:paraId="33677480" w14:textId="77777777" w:rsidR="00432DD4" w:rsidRPr="00432DD4" w:rsidRDefault="00432DD4" w:rsidP="00432DD4">
      <w:pPr>
        <w:spacing w:after="0"/>
        <w:ind w:left="426"/>
        <w:jc w:val="both"/>
        <w:rPr>
          <w:rFonts w:asciiTheme="minorHAnsi" w:hAnsiTheme="minorHAnsi" w:cstheme="minorHAnsi"/>
          <w:sz w:val="24"/>
          <w:szCs w:val="24"/>
        </w:rPr>
      </w:pPr>
      <w:r w:rsidRPr="00432DD4">
        <w:rPr>
          <w:rFonts w:asciiTheme="minorHAnsi" w:hAnsiTheme="minorHAnsi" w:cstheme="minorHAnsi"/>
          <w:sz w:val="24"/>
          <w:szCs w:val="24"/>
        </w:rPr>
        <w:t>1) braków ilościowych w ciągu 48 godzin licząc od momentu otrzymania reklamacji,</w:t>
      </w:r>
    </w:p>
    <w:p w14:paraId="22ED1E2E" w14:textId="77777777" w:rsidR="00432DD4" w:rsidRPr="00432DD4" w:rsidRDefault="00432DD4" w:rsidP="00432DD4">
      <w:pPr>
        <w:spacing w:after="0"/>
        <w:ind w:left="426"/>
        <w:jc w:val="both"/>
        <w:rPr>
          <w:rFonts w:asciiTheme="minorHAnsi" w:hAnsiTheme="minorHAnsi" w:cstheme="minorHAnsi"/>
          <w:sz w:val="24"/>
          <w:szCs w:val="24"/>
        </w:rPr>
      </w:pPr>
      <w:r w:rsidRPr="00432DD4">
        <w:rPr>
          <w:rFonts w:asciiTheme="minorHAnsi" w:hAnsiTheme="minorHAnsi" w:cstheme="minorHAnsi"/>
          <w:sz w:val="24"/>
          <w:szCs w:val="24"/>
        </w:rPr>
        <w:t>2) wad jakościowych w ciągu 14 dni licząc od momentu otrzymania reklamacji.</w:t>
      </w:r>
    </w:p>
    <w:p w14:paraId="7DAB8FB7" w14:textId="53F78C7F" w:rsidR="00432DD4" w:rsidRDefault="00432DD4" w:rsidP="008C4730">
      <w:pPr>
        <w:numPr>
          <w:ilvl w:val="0"/>
          <w:numId w:val="8"/>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Po rozpatrzeniu reklamacji Wykonawca zobowiązuje się do odebrania wadliwego towaru oraz dostarczenia towaru wolnego od wad, oraz zobowiązuje się do uzupełnienia braków ilościowych towaru w terminie 3 dni</w:t>
      </w:r>
      <w:r w:rsidR="001850CA">
        <w:rPr>
          <w:rFonts w:asciiTheme="minorHAnsi" w:hAnsiTheme="minorHAnsi" w:cstheme="minorHAnsi"/>
          <w:sz w:val="24"/>
          <w:szCs w:val="24"/>
        </w:rPr>
        <w:t xml:space="preserve"> roboczych</w:t>
      </w:r>
      <w:r w:rsidRPr="00432DD4">
        <w:rPr>
          <w:rFonts w:asciiTheme="minorHAnsi" w:hAnsiTheme="minorHAnsi" w:cstheme="minorHAnsi"/>
          <w:sz w:val="24"/>
          <w:szCs w:val="24"/>
        </w:rPr>
        <w:t>.</w:t>
      </w:r>
    </w:p>
    <w:p w14:paraId="3D8BC03B" w14:textId="77777777" w:rsidR="0002020E" w:rsidRPr="00432DD4" w:rsidRDefault="0002020E" w:rsidP="0002020E">
      <w:pPr>
        <w:spacing w:after="0"/>
        <w:ind w:left="426"/>
        <w:jc w:val="both"/>
        <w:rPr>
          <w:rFonts w:asciiTheme="minorHAnsi" w:hAnsiTheme="minorHAnsi" w:cstheme="minorHAnsi"/>
          <w:sz w:val="24"/>
          <w:szCs w:val="24"/>
        </w:rPr>
      </w:pPr>
    </w:p>
    <w:p w14:paraId="39B56AD9"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§5</w:t>
      </w:r>
    </w:p>
    <w:p w14:paraId="7FD0DAF9"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Odpowiedzialność Wykonawcy</w:t>
      </w:r>
    </w:p>
    <w:p w14:paraId="0A6D81FD" w14:textId="77777777" w:rsidR="00432DD4" w:rsidRPr="00432DD4" w:rsidRDefault="00432DD4" w:rsidP="008C4730">
      <w:pPr>
        <w:numPr>
          <w:ilvl w:val="0"/>
          <w:numId w:val="9"/>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Strony ustalają kary umowne za niewykonanie lub nienależyte wykonanie umowy mające zastosowanie w następujących przypadkach:</w:t>
      </w:r>
    </w:p>
    <w:p w14:paraId="26208062" w14:textId="77777777" w:rsidR="00432DD4" w:rsidRPr="00432DD4" w:rsidRDefault="00432DD4" w:rsidP="008C4730">
      <w:pPr>
        <w:numPr>
          <w:ilvl w:val="0"/>
          <w:numId w:val="10"/>
        </w:numPr>
        <w:tabs>
          <w:tab w:val="clear" w:pos="68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za nieterminowe wykonanie dostawy, w tym dostawy z brakami ilościowymi lub wadami jakościowymi Wykonawca zapłaci karę umowną w wysokości 0,1% wartości brutto danej dostawy za każdy rozpoczęty dzień zwłoki w dostarczeniu towaru.</w:t>
      </w:r>
    </w:p>
    <w:p w14:paraId="47E9EF4A" w14:textId="77777777" w:rsidR="00432DD4" w:rsidRPr="00432DD4" w:rsidRDefault="00432DD4" w:rsidP="008C4730">
      <w:pPr>
        <w:numPr>
          <w:ilvl w:val="0"/>
          <w:numId w:val="10"/>
        </w:numPr>
        <w:tabs>
          <w:tab w:val="clear" w:pos="68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za odstąpienie od umowy z przyczyn leżących po stronie Wykonawcy, Wykonawca zapłaci karę umowną w wysokości 10% wartości brutto pakietu określonego w §1 ust. 1 w zakresie, którego nastąpiło odstąpienie.</w:t>
      </w:r>
    </w:p>
    <w:p w14:paraId="748DD2DB" w14:textId="2371A85C" w:rsidR="00432DD4" w:rsidRPr="00432DD4" w:rsidRDefault="00432DD4" w:rsidP="008C4730">
      <w:pPr>
        <w:numPr>
          <w:ilvl w:val="0"/>
          <w:numId w:val="10"/>
        </w:numPr>
        <w:tabs>
          <w:tab w:val="clear" w:pos="68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za odstąpienie od umowy przez Wykonawcę z przyczyn określonych w § 7 ust. 5, Zamawiający zapłaci karę umowną w wysokości 10% wartości brutto pakietu określonego w §1 ust. 1 w zakresie, którego nastąpiło odstąpienie.</w:t>
      </w:r>
    </w:p>
    <w:p w14:paraId="7FDF07C0" w14:textId="77777777" w:rsidR="00432DD4" w:rsidRPr="00432DD4" w:rsidRDefault="00432DD4" w:rsidP="008C4730">
      <w:pPr>
        <w:numPr>
          <w:ilvl w:val="0"/>
          <w:numId w:val="10"/>
        </w:numPr>
        <w:tabs>
          <w:tab w:val="clear" w:pos="68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za wypowiedzenie umowy z przyczyn leżących po stronie Wykonawcy, Wykonawca zapłaci karę umowną w wysokości 10% wartości brutto niezrealizowanej części pakietu określonego w §1 ust. 1 w zakresie, którego nastąpiło wypowiedzenie.</w:t>
      </w:r>
    </w:p>
    <w:p w14:paraId="2A395C0B" w14:textId="77777777" w:rsidR="00432DD4" w:rsidRPr="00432DD4" w:rsidRDefault="00432DD4" w:rsidP="008C4730">
      <w:pPr>
        <w:numPr>
          <w:ilvl w:val="0"/>
          <w:numId w:val="11"/>
        </w:numPr>
        <w:tabs>
          <w:tab w:val="clear" w:pos="340"/>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Kara umowna płatna będzie w terminie 7 dni od daty otrzymania przez stronę zobowiązaną do jej zapłaty noty obciążeniowej obejmującej naliczoną karę umowną, przy czym Zamawiający ma prawo potrąceń kwoty kary umownej z bieżących faktur za wykonane dostawy, wystawionych przez Wykonawcę.</w:t>
      </w:r>
    </w:p>
    <w:p w14:paraId="758CDF3F" w14:textId="3334F2AC" w:rsidR="00432DD4" w:rsidRPr="00432DD4" w:rsidRDefault="00432DD4" w:rsidP="008C4730">
      <w:pPr>
        <w:numPr>
          <w:ilvl w:val="0"/>
          <w:numId w:val="11"/>
        </w:numPr>
        <w:tabs>
          <w:tab w:val="clear" w:pos="340"/>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lastRenderedPageBreak/>
        <w:t xml:space="preserve">Łączna </w:t>
      </w:r>
      <w:r w:rsidR="001850CA" w:rsidRPr="00432DD4">
        <w:rPr>
          <w:rFonts w:asciiTheme="minorHAnsi" w:hAnsiTheme="minorHAnsi" w:cstheme="minorHAnsi"/>
          <w:sz w:val="24"/>
          <w:szCs w:val="24"/>
        </w:rPr>
        <w:t>wartoś</w:t>
      </w:r>
      <w:r w:rsidR="001850CA">
        <w:rPr>
          <w:rFonts w:asciiTheme="minorHAnsi" w:hAnsiTheme="minorHAnsi" w:cstheme="minorHAnsi"/>
          <w:sz w:val="24"/>
          <w:szCs w:val="24"/>
        </w:rPr>
        <w:t>ć</w:t>
      </w:r>
      <w:r w:rsidR="001850CA" w:rsidRPr="00432DD4">
        <w:rPr>
          <w:rFonts w:asciiTheme="minorHAnsi" w:hAnsiTheme="minorHAnsi" w:cstheme="minorHAnsi"/>
          <w:sz w:val="24"/>
          <w:szCs w:val="24"/>
        </w:rPr>
        <w:t xml:space="preserve"> </w:t>
      </w:r>
      <w:r w:rsidRPr="00432DD4">
        <w:rPr>
          <w:rFonts w:asciiTheme="minorHAnsi" w:hAnsiTheme="minorHAnsi" w:cstheme="minorHAnsi"/>
          <w:sz w:val="24"/>
          <w:szCs w:val="24"/>
        </w:rPr>
        <w:t xml:space="preserve">kar umownych nałożonych na Wykonawcę̨ nie może </w:t>
      </w:r>
      <w:r w:rsidR="001850CA" w:rsidRPr="00432DD4">
        <w:rPr>
          <w:rFonts w:asciiTheme="minorHAnsi" w:hAnsiTheme="minorHAnsi" w:cstheme="minorHAnsi"/>
          <w:sz w:val="24"/>
          <w:szCs w:val="24"/>
        </w:rPr>
        <w:t>przekroczy</w:t>
      </w:r>
      <w:r w:rsidR="001850CA">
        <w:rPr>
          <w:rFonts w:asciiTheme="minorHAnsi" w:hAnsiTheme="minorHAnsi" w:cstheme="minorHAnsi"/>
          <w:sz w:val="24"/>
          <w:szCs w:val="24"/>
        </w:rPr>
        <w:t>ć</w:t>
      </w:r>
      <w:r w:rsidR="001850CA" w:rsidRPr="00432DD4">
        <w:rPr>
          <w:rFonts w:asciiTheme="minorHAnsi" w:hAnsiTheme="minorHAnsi" w:cstheme="minorHAnsi"/>
          <w:sz w:val="24"/>
          <w:szCs w:val="24"/>
        </w:rPr>
        <w:t xml:space="preserve"> </w:t>
      </w:r>
      <w:r w:rsidRPr="00432DD4">
        <w:rPr>
          <w:rFonts w:asciiTheme="minorHAnsi" w:hAnsiTheme="minorHAnsi" w:cstheme="minorHAnsi"/>
          <w:sz w:val="24"/>
          <w:szCs w:val="24"/>
        </w:rPr>
        <w:t>20% wynagrodzenia brutto określonego w §3 ust. 1. Zamawiający uprawniony jest do dochodzenia odszkodowania uzupełniającego na zasadach ogólnych.</w:t>
      </w:r>
    </w:p>
    <w:p w14:paraId="385D5824" w14:textId="77777777" w:rsidR="00432DD4" w:rsidRPr="00432DD4" w:rsidRDefault="00432DD4" w:rsidP="008C4730">
      <w:pPr>
        <w:numPr>
          <w:ilvl w:val="0"/>
          <w:numId w:val="11"/>
        </w:numPr>
        <w:tabs>
          <w:tab w:val="clear" w:pos="340"/>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Kary umowne z tytułu nieterminowości (§5 ust. 1 pkt 1) oraz kary umowne związane z odstąpieniem od umowy (§5 ust. 1 pkt 2) spowodowanej nieterminowością̨ Wykonawcy nie podlegają̨ kumulacji. Pozostałe kary się kumulują.</w:t>
      </w:r>
    </w:p>
    <w:p w14:paraId="700B386A" w14:textId="77777777" w:rsidR="00432DD4" w:rsidRPr="00432DD4" w:rsidRDefault="00432DD4" w:rsidP="008C4730">
      <w:pPr>
        <w:spacing w:after="0"/>
        <w:ind w:left="426" w:hanging="426"/>
        <w:jc w:val="center"/>
        <w:rPr>
          <w:rFonts w:asciiTheme="minorHAnsi" w:hAnsiTheme="minorHAnsi" w:cstheme="minorHAnsi"/>
          <w:b/>
          <w:sz w:val="24"/>
          <w:szCs w:val="24"/>
        </w:rPr>
      </w:pPr>
    </w:p>
    <w:p w14:paraId="79802474"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§6</w:t>
      </w:r>
    </w:p>
    <w:p w14:paraId="44037059"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Spory</w:t>
      </w:r>
    </w:p>
    <w:p w14:paraId="52F9EA10" w14:textId="77777777" w:rsidR="00432DD4" w:rsidRPr="00432DD4" w:rsidRDefault="00432DD4" w:rsidP="00432DD4">
      <w:pPr>
        <w:spacing w:after="0"/>
        <w:jc w:val="both"/>
        <w:rPr>
          <w:rFonts w:asciiTheme="minorHAnsi" w:hAnsiTheme="minorHAnsi" w:cstheme="minorHAnsi"/>
          <w:sz w:val="24"/>
          <w:szCs w:val="24"/>
        </w:rPr>
      </w:pPr>
      <w:r w:rsidRPr="00432DD4">
        <w:rPr>
          <w:rFonts w:asciiTheme="minorHAnsi" w:hAnsiTheme="minorHAnsi" w:cstheme="minorHAnsi"/>
          <w:sz w:val="24"/>
          <w:szCs w:val="24"/>
        </w:rPr>
        <w:t>Strony postanawiają, iż w przypadku sporu lub stwierdzenia naruszenia umowy będą dążyć w dobrej wierze do rozwiązania sprawy we własnym zakresie, a następnie poprzez rozstrzygnięcie przez Sąd właściwy ze względu na miejsce siedziby Zamawiającego.</w:t>
      </w:r>
    </w:p>
    <w:p w14:paraId="58953896" w14:textId="77777777" w:rsidR="00432DD4" w:rsidRPr="00432DD4" w:rsidRDefault="00432DD4" w:rsidP="00432DD4">
      <w:pPr>
        <w:spacing w:after="0"/>
        <w:jc w:val="center"/>
        <w:rPr>
          <w:rFonts w:asciiTheme="minorHAnsi" w:hAnsiTheme="minorHAnsi" w:cstheme="minorHAnsi"/>
          <w:b/>
          <w:sz w:val="24"/>
          <w:szCs w:val="24"/>
        </w:rPr>
      </w:pPr>
    </w:p>
    <w:p w14:paraId="6FA8A4FC"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§7</w:t>
      </w:r>
    </w:p>
    <w:p w14:paraId="33CE573A"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Odstąpienie od umowy</w:t>
      </w:r>
    </w:p>
    <w:p w14:paraId="0DF51355" w14:textId="36C451E2" w:rsidR="00432DD4" w:rsidRPr="00432DD4" w:rsidRDefault="00432DD4" w:rsidP="008C4730">
      <w:pPr>
        <w:numPr>
          <w:ilvl w:val="0"/>
          <w:numId w:val="12"/>
        </w:numPr>
        <w:tabs>
          <w:tab w:val="clear" w:pos="180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Zamawiający może odstąpić od umowy, jeżeli Wykonawca wykonuje ją wadliwie lub w sposób sprzeczny z ofertą w szczególności narusza obowiązki umowne Wykonawcy wskazane w §1, §2 i §4. Przed wykonaniem prawa odstąpienia Zamawiający wezwie Wykonawcę do prawidłowego wykonania umowy wyznaczając mu w tym celu dodatkowy termin. Oświadczenie o odstąpieniu od umowy wymaga formy pisemnej i może </w:t>
      </w:r>
      <w:r w:rsidR="001850CA" w:rsidRPr="00432DD4">
        <w:rPr>
          <w:rFonts w:asciiTheme="minorHAnsi" w:hAnsiTheme="minorHAnsi" w:cstheme="minorHAnsi"/>
          <w:sz w:val="24"/>
          <w:szCs w:val="24"/>
        </w:rPr>
        <w:t>by</w:t>
      </w:r>
      <w:r w:rsidR="001850CA">
        <w:rPr>
          <w:rFonts w:asciiTheme="minorHAnsi" w:hAnsiTheme="minorHAnsi" w:cstheme="minorHAnsi"/>
          <w:sz w:val="24"/>
          <w:szCs w:val="24"/>
        </w:rPr>
        <w:t>ć</w:t>
      </w:r>
      <w:r w:rsidR="001850CA" w:rsidRPr="00432DD4">
        <w:rPr>
          <w:rFonts w:asciiTheme="minorHAnsi" w:hAnsiTheme="minorHAnsi" w:cstheme="minorHAnsi"/>
          <w:sz w:val="24"/>
          <w:szCs w:val="24"/>
        </w:rPr>
        <w:t xml:space="preserve"> </w:t>
      </w:r>
      <w:r w:rsidRPr="00432DD4">
        <w:rPr>
          <w:rFonts w:asciiTheme="minorHAnsi" w:hAnsiTheme="minorHAnsi" w:cstheme="minorHAnsi"/>
          <w:sz w:val="24"/>
          <w:szCs w:val="24"/>
        </w:rPr>
        <w:t>złożone w ciągu 60 dni od bezskutecznego upływu ww. dodatkowego terminu. W takim przypadku Wykonawca może żądać wyłącznie wynagrodzenia należnego mu z tytułu wykonania odpowiedniej części umowy.</w:t>
      </w:r>
    </w:p>
    <w:p w14:paraId="0DF34D64" w14:textId="7AD3D6AF" w:rsidR="00432DD4" w:rsidRPr="00432DD4" w:rsidRDefault="00432DD4" w:rsidP="008C4730">
      <w:pPr>
        <w:numPr>
          <w:ilvl w:val="0"/>
          <w:numId w:val="12"/>
        </w:numPr>
        <w:tabs>
          <w:tab w:val="clear" w:pos="180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W przypadku trwającej co najmniej 14 dni zwłoki Wykonawcy w realizacji przedmiotu umowy w jakiejkolwiek części, Zamawiający ma prawo </w:t>
      </w:r>
      <w:r w:rsidR="001850CA" w:rsidRPr="00432DD4">
        <w:rPr>
          <w:rFonts w:asciiTheme="minorHAnsi" w:hAnsiTheme="minorHAnsi" w:cstheme="minorHAnsi"/>
          <w:sz w:val="24"/>
          <w:szCs w:val="24"/>
        </w:rPr>
        <w:t>odstąpi</w:t>
      </w:r>
      <w:r w:rsidR="001850CA">
        <w:rPr>
          <w:rFonts w:asciiTheme="minorHAnsi" w:hAnsiTheme="minorHAnsi" w:cstheme="minorHAnsi"/>
          <w:sz w:val="24"/>
          <w:szCs w:val="24"/>
        </w:rPr>
        <w:t>ć</w:t>
      </w:r>
      <w:r w:rsidR="001850CA" w:rsidRPr="00432DD4">
        <w:rPr>
          <w:rFonts w:asciiTheme="minorHAnsi" w:hAnsiTheme="minorHAnsi" w:cstheme="minorHAnsi"/>
          <w:sz w:val="24"/>
          <w:szCs w:val="24"/>
        </w:rPr>
        <w:t xml:space="preserve"> </w:t>
      </w:r>
      <w:r w:rsidRPr="00432DD4">
        <w:rPr>
          <w:rFonts w:asciiTheme="minorHAnsi" w:hAnsiTheme="minorHAnsi" w:cstheme="minorHAnsi"/>
          <w:sz w:val="24"/>
          <w:szCs w:val="24"/>
        </w:rPr>
        <w:t xml:space="preserve">od umowy w całości lub części pod warunkiem uprzedniego wezwania Wykonawcy do wykonania umowy w dodatkowym co najmniej 7-dniowym terminie. Oświadczenie o odstąpieniu od umowy wymaga formy pisemnej i może </w:t>
      </w:r>
      <w:r w:rsidR="001850CA" w:rsidRPr="00432DD4">
        <w:rPr>
          <w:rFonts w:asciiTheme="minorHAnsi" w:hAnsiTheme="minorHAnsi" w:cstheme="minorHAnsi"/>
          <w:sz w:val="24"/>
          <w:szCs w:val="24"/>
        </w:rPr>
        <w:t>by</w:t>
      </w:r>
      <w:r w:rsidR="001850CA">
        <w:rPr>
          <w:rFonts w:asciiTheme="minorHAnsi" w:hAnsiTheme="minorHAnsi" w:cstheme="minorHAnsi"/>
          <w:sz w:val="24"/>
          <w:szCs w:val="24"/>
        </w:rPr>
        <w:t>ć</w:t>
      </w:r>
      <w:r w:rsidR="001850CA" w:rsidRPr="00432DD4">
        <w:rPr>
          <w:rFonts w:asciiTheme="minorHAnsi" w:hAnsiTheme="minorHAnsi" w:cstheme="minorHAnsi"/>
          <w:sz w:val="24"/>
          <w:szCs w:val="24"/>
        </w:rPr>
        <w:t xml:space="preserve"> </w:t>
      </w:r>
      <w:r w:rsidRPr="00432DD4">
        <w:rPr>
          <w:rFonts w:asciiTheme="minorHAnsi" w:hAnsiTheme="minorHAnsi" w:cstheme="minorHAnsi"/>
          <w:sz w:val="24"/>
          <w:szCs w:val="24"/>
        </w:rPr>
        <w:t>złożone w ciągu 60 dni od bezskutecznego upływu ww. dodatkowego terminu. W takim przypadku Wykonawca może żądać wyłącznie wynagrodzenia należnego mu z tytułu wykonania odpowiedniej części umowy.</w:t>
      </w:r>
    </w:p>
    <w:p w14:paraId="49ECC0EE" w14:textId="77777777" w:rsidR="00432DD4" w:rsidRPr="00432DD4" w:rsidRDefault="00432DD4" w:rsidP="008C4730">
      <w:pPr>
        <w:numPr>
          <w:ilvl w:val="0"/>
          <w:numId w:val="12"/>
        </w:numPr>
        <w:tabs>
          <w:tab w:val="clear" w:pos="180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Zamawiający może wypowiedzieć umowę ze skutkiem natychmiastowym z przyczyn leżących po stronie Wykonawcy, w następujących przypadkach:</w:t>
      </w:r>
    </w:p>
    <w:p w14:paraId="1AB24EDE" w14:textId="77777777" w:rsidR="00432DD4" w:rsidRPr="00432DD4" w:rsidRDefault="00432DD4" w:rsidP="008C4730">
      <w:pPr>
        <w:numPr>
          <w:ilvl w:val="0"/>
          <w:numId w:val="13"/>
        </w:numPr>
        <w:spacing w:after="0"/>
        <w:ind w:hanging="294"/>
        <w:jc w:val="both"/>
        <w:rPr>
          <w:rFonts w:asciiTheme="minorHAnsi" w:hAnsiTheme="minorHAnsi" w:cstheme="minorHAnsi"/>
          <w:sz w:val="24"/>
          <w:szCs w:val="24"/>
        </w:rPr>
      </w:pPr>
      <w:r w:rsidRPr="00432DD4">
        <w:rPr>
          <w:rFonts w:asciiTheme="minorHAnsi" w:hAnsiTheme="minorHAnsi" w:cstheme="minorHAnsi"/>
          <w:sz w:val="24"/>
          <w:szCs w:val="24"/>
        </w:rPr>
        <w:t>Wykonawca przerwie dostawy,</w:t>
      </w:r>
    </w:p>
    <w:p w14:paraId="45885D69" w14:textId="77777777" w:rsidR="00432DD4" w:rsidRPr="00432DD4" w:rsidRDefault="00432DD4" w:rsidP="008C4730">
      <w:pPr>
        <w:numPr>
          <w:ilvl w:val="0"/>
          <w:numId w:val="13"/>
        </w:numPr>
        <w:spacing w:after="0"/>
        <w:ind w:hanging="294"/>
        <w:jc w:val="both"/>
        <w:rPr>
          <w:rFonts w:asciiTheme="minorHAnsi" w:hAnsiTheme="minorHAnsi" w:cstheme="minorHAnsi"/>
          <w:sz w:val="24"/>
          <w:szCs w:val="24"/>
        </w:rPr>
      </w:pPr>
      <w:r w:rsidRPr="00432DD4">
        <w:rPr>
          <w:rFonts w:asciiTheme="minorHAnsi" w:hAnsiTheme="minorHAnsi" w:cstheme="minorHAnsi"/>
          <w:sz w:val="24"/>
          <w:szCs w:val="24"/>
        </w:rPr>
        <w:t>Wykonawca w trakcie realizacji umowy nie wykona z własnej winy części umowy,</w:t>
      </w:r>
    </w:p>
    <w:p w14:paraId="1B7458EB" w14:textId="77777777" w:rsidR="00432DD4" w:rsidRPr="00432DD4" w:rsidRDefault="00432DD4" w:rsidP="008C4730">
      <w:pPr>
        <w:numPr>
          <w:ilvl w:val="0"/>
          <w:numId w:val="13"/>
        </w:numPr>
        <w:spacing w:after="0"/>
        <w:ind w:hanging="294"/>
        <w:jc w:val="both"/>
        <w:rPr>
          <w:rFonts w:asciiTheme="minorHAnsi" w:hAnsiTheme="minorHAnsi" w:cstheme="minorHAnsi"/>
          <w:sz w:val="24"/>
          <w:szCs w:val="24"/>
        </w:rPr>
      </w:pPr>
      <w:r w:rsidRPr="00432DD4">
        <w:rPr>
          <w:rFonts w:asciiTheme="minorHAnsi" w:hAnsiTheme="minorHAnsi" w:cstheme="minorHAnsi"/>
          <w:sz w:val="24"/>
          <w:szCs w:val="24"/>
        </w:rPr>
        <w:t>Wykonawca w trakcie realizacji umowy dostarczy produkty niezgodne z treścią SWZ i ofertą,</w:t>
      </w:r>
    </w:p>
    <w:p w14:paraId="5983E5B1" w14:textId="77777777" w:rsidR="00432DD4" w:rsidRPr="00432DD4" w:rsidRDefault="00432DD4" w:rsidP="008C4730">
      <w:pPr>
        <w:numPr>
          <w:ilvl w:val="0"/>
          <w:numId w:val="12"/>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w:t>
      </w:r>
      <w:r w:rsidRPr="00432DD4">
        <w:rPr>
          <w:rFonts w:asciiTheme="minorHAnsi" w:hAnsiTheme="minorHAnsi" w:cstheme="minorHAnsi"/>
          <w:sz w:val="24"/>
          <w:szCs w:val="24"/>
        </w:rPr>
        <w:lastRenderedPageBreak/>
        <w:t>państwa lub bezpieczeństwu publicznemu. W takim przypadku Wykonawca może żądać wyłącznie wynagrodzenia należnego mu z tytułu wykonania części umowy.</w:t>
      </w:r>
    </w:p>
    <w:p w14:paraId="340FAB97" w14:textId="77777777" w:rsidR="00432DD4" w:rsidRPr="00432DD4" w:rsidRDefault="00432DD4" w:rsidP="00432DD4">
      <w:pPr>
        <w:numPr>
          <w:ilvl w:val="0"/>
          <w:numId w:val="12"/>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 xml:space="preserve">Wykonawca może odstąpić od umowy w przypadku, gdy Zamawiający popadł w zwłokę z płatnością za wykonane dostawy powyżej 90 dni od dnia wymagalności należności wynikających z faktury. W takim przypadku Wykonawca przed wykonaniem prawa odstąpienia zobowiązany jest wezwać Zamawiającego do uiszczenia należności w dodatkowym terminie 30 dni. Dopiero po upływie tego terminu Wykonawca może odstąpić od umowy w terminie 30 dni od upływu wskazanego terminu. </w:t>
      </w:r>
    </w:p>
    <w:p w14:paraId="58369619" w14:textId="77777777" w:rsidR="00432DD4" w:rsidRPr="00432DD4" w:rsidRDefault="00432DD4" w:rsidP="00432DD4">
      <w:pPr>
        <w:numPr>
          <w:ilvl w:val="0"/>
          <w:numId w:val="12"/>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gdy umowa obejmuje kilka pakietów, postanowienia ust. 1-5 mają zastosowanie dla każdego pakietu z osobna.</w:t>
      </w:r>
    </w:p>
    <w:p w14:paraId="4129198B" w14:textId="77777777" w:rsidR="00432DD4" w:rsidRPr="00432DD4" w:rsidRDefault="00432DD4" w:rsidP="00432DD4">
      <w:pPr>
        <w:spacing w:after="0"/>
        <w:jc w:val="center"/>
        <w:rPr>
          <w:rFonts w:asciiTheme="minorHAnsi" w:hAnsiTheme="minorHAnsi" w:cstheme="minorHAnsi"/>
          <w:b/>
          <w:sz w:val="24"/>
          <w:szCs w:val="24"/>
        </w:rPr>
      </w:pPr>
    </w:p>
    <w:p w14:paraId="60C5C8E1"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§8</w:t>
      </w:r>
    </w:p>
    <w:p w14:paraId="1EB84259"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Zasady aneksowania umowy</w:t>
      </w:r>
    </w:p>
    <w:p w14:paraId="1DD6054F" w14:textId="77777777" w:rsidR="00432DD4" w:rsidRPr="00432DD4" w:rsidRDefault="00432DD4" w:rsidP="008C4730">
      <w:pPr>
        <w:numPr>
          <w:ilvl w:val="0"/>
          <w:numId w:val="14"/>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Wszelkie uzupełnienia lub zmiany treści umowy wymagają dla swej ważności zachowania formy pisemnej.</w:t>
      </w:r>
    </w:p>
    <w:p w14:paraId="36966B49" w14:textId="77777777" w:rsidR="00432DD4" w:rsidRPr="00432DD4" w:rsidRDefault="00432DD4" w:rsidP="008C4730">
      <w:pPr>
        <w:numPr>
          <w:ilvl w:val="0"/>
          <w:numId w:val="14"/>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Na podstawie art. 455 ust. 1 pkt 1 ustawy Prawo Zamówień Publicznych Strony</w:t>
      </w:r>
      <w:r w:rsidRPr="00432DD4">
        <w:rPr>
          <w:rFonts w:asciiTheme="minorHAnsi" w:hAnsiTheme="minorHAnsi" w:cstheme="minorHAnsi"/>
          <w:color w:val="FF0000"/>
          <w:sz w:val="24"/>
          <w:szCs w:val="24"/>
        </w:rPr>
        <w:t xml:space="preserve"> </w:t>
      </w:r>
      <w:r w:rsidRPr="00432DD4">
        <w:rPr>
          <w:rFonts w:asciiTheme="minorHAnsi" w:hAnsiTheme="minorHAnsi" w:cstheme="minorHAnsi"/>
          <w:sz w:val="24"/>
          <w:szCs w:val="24"/>
        </w:rPr>
        <w:t>przewidują możliwość aneksowania umowy w następujących przypadkach:</w:t>
      </w:r>
    </w:p>
    <w:p w14:paraId="439EA337" w14:textId="77777777" w:rsidR="00432DD4" w:rsidRPr="00432DD4" w:rsidRDefault="00432DD4"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Zmiany ceny urzędowej. W takiej sytuacji strony zawrą stosowny aneks do umowy uwzględniający proporcjonalną zmianę ceny, od chwili jej zmiany.</w:t>
      </w:r>
    </w:p>
    <w:p w14:paraId="37E84AB3" w14:textId="77777777" w:rsidR="00432DD4" w:rsidRPr="00432DD4" w:rsidRDefault="00432DD4"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W przypadku:</w:t>
      </w:r>
    </w:p>
    <w:p w14:paraId="65868712" w14:textId="77777777" w:rsidR="00432DD4" w:rsidRPr="00432DD4" w:rsidRDefault="00432DD4" w:rsidP="002E74EE">
      <w:pPr>
        <w:numPr>
          <w:ilvl w:val="0"/>
          <w:numId w:val="16"/>
        </w:numPr>
        <w:tabs>
          <w:tab w:val="clear" w:pos="720"/>
          <w:tab w:val="num" w:pos="1418"/>
        </w:tabs>
        <w:spacing w:after="0"/>
        <w:ind w:left="1418" w:hanging="567"/>
        <w:jc w:val="both"/>
        <w:rPr>
          <w:rFonts w:asciiTheme="minorHAnsi" w:hAnsiTheme="minorHAnsi" w:cstheme="minorHAnsi"/>
          <w:sz w:val="24"/>
          <w:szCs w:val="24"/>
        </w:rPr>
      </w:pPr>
      <w:r w:rsidRPr="00432DD4">
        <w:rPr>
          <w:rFonts w:asciiTheme="minorHAnsi" w:hAnsiTheme="minorHAnsi" w:cstheme="minorHAnsi"/>
          <w:sz w:val="24"/>
          <w:szCs w:val="24"/>
        </w:rPr>
        <w:t>zaprzestania produkcji lub czasowego wstrzymania produkcji danego asortymentu,</w:t>
      </w:r>
    </w:p>
    <w:p w14:paraId="74F8B9C4" w14:textId="77777777" w:rsidR="00432DD4" w:rsidRPr="00432DD4" w:rsidRDefault="00432DD4" w:rsidP="002E74EE">
      <w:pPr>
        <w:numPr>
          <w:ilvl w:val="0"/>
          <w:numId w:val="16"/>
        </w:numPr>
        <w:tabs>
          <w:tab w:val="clear" w:pos="720"/>
          <w:tab w:val="num" w:pos="1418"/>
        </w:tabs>
        <w:spacing w:after="0"/>
        <w:ind w:left="1418" w:hanging="567"/>
        <w:jc w:val="both"/>
        <w:rPr>
          <w:rFonts w:asciiTheme="minorHAnsi" w:hAnsiTheme="minorHAnsi" w:cstheme="minorHAnsi"/>
          <w:sz w:val="24"/>
          <w:szCs w:val="24"/>
        </w:rPr>
      </w:pPr>
      <w:r w:rsidRPr="00432DD4">
        <w:rPr>
          <w:rFonts w:asciiTheme="minorHAnsi" w:hAnsiTheme="minorHAnsi" w:cstheme="minorHAnsi"/>
          <w:sz w:val="24"/>
          <w:szCs w:val="24"/>
        </w:rPr>
        <w:t>wygaśnięcia świadectwa rejestracji,</w:t>
      </w:r>
    </w:p>
    <w:p w14:paraId="04FB9A8E" w14:textId="77777777" w:rsidR="00432DD4" w:rsidRPr="00432DD4" w:rsidRDefault="00432DD4" w:rsidP="002E74EE">
      <w:pPr>
        <w:numPr>
          <w:ilvl w:val="0"/>
          <w:numId w:val="16"/>
        </w:numPr>
        <w:tabs>
          <w:tab w:val="clear" w:pos="720"/>
          <w:tab w:val="num" w:pos="1418"/>
        </w:tabs>
        <w:spacing w:after="0"/>
        <w:ind w:left="1418" w:hanging="567"/>
        <w:jc w:val="both"/>
        <w:rPr>
          <w:rFonts w:asciiTheme="minorHAnsi" w:hAnsiTheme="minorHAnsi" w:cstheme="minorHAnsi"/>
          <w:sz w:val="24"/>
          <w:szCs w:val="24"/>
        </w:rPr>
      </w:pPr>
      <w:r w:rsidRPr="00432DD4">
        <w:rPr>
          <w:rFonts w:asciiTheme="minorHAnsi" w:hAnsiTheme="minorHAnsi" w:cstheme="minorHAnsi"/>
          <w:sz w:val="24"/>
          <w:szCs w:val="24"/>
        </w:rPr>
        <w:t xml:space="preserve"> decyzji właściwego organu o czasowym wstrzymaniu w obrocie lub wycofaniu danego produktu </w:t>
      </w:r>
    </w:p>
    <w:p w14:paraId="4364E0EC" w14:textId="77777777" w:rsidR="00432DD4" w:rsidRPr="00432DD4" w:rsidRDefault="00432DD4" w:rsidP="002E74EE">
      <w:pPr>
        <w:tabs>
          <w:tab w:val="num" w:pos="1418"/>
        </w:tabs>
        <w:spacing w:after="0"/>
        <w:ind w:left="1418"/>
        <w:jc w:val="both"/>
        <w:rPr>
          <w:rFonts w:asciiTheme="minorHAnsi" w:hAnsiTheme="minorHAnsi" w:cstheme="minorHAnsi"/>
          <w:sz w:val="24"/>
          <w:szCs w:val="24"/>
        </w:rPr>
      </w:pPr>
      <w:r w:rsidRPr="00432DD4">
        <w:rPr>
          <w:rFonts w:asciiTheme="minorHAnsi" w:hAnsiTheme="minorHAnsi" w:cstheme="minorHAnsi"/>
          <w:sz w:val="24"/>
          <w:szCs w:val="24"/>
        </w:rPr>
        <w:t>- Wykonawca zobowiązany będzie dostarczyć produkt o takim samym zastosowaniu (spełniający wymogi SWZ) przy założeniu, iż cena jednostkowa produktu nie może być wyższa od ceny przetargowej, a w przypadku, gdy dany produkt będzie tańszy Wykonawca obniży cenę przetargową.</w:t>
      </w:r>
    </w:p>
    <w:p w14:paraId="1015A570" w14:textId="77777777" w:rsidR="00432DD4" w:rsidRPr="00432DD4" w:rsidRDefault="00432DD4"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W przypadku obniżenia przez producenta ceny produktu, Wykonawca ma obowiązek zgłosić wskazaną zmianę Zamawiającemu. W takiej sytuacji strony zawrą stosowny aneks do umowy uwzględniający proporcjonalną zmianę ceny, od chwili jej zmiany przez producenta.</w:t>
      </w:r>
    </w:p>
    <w:p w14:paraId="29787C27" w14:textId="77777777" w:rsidR="00432DD4" w:rsidRPr="00432DD4" w:rsidRDefault="00432DD4"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Zmiany przez producenta danego produktu nazwy handlowej, lub sposobu konfekcjonowania przy zachowaniu jego parametrów technicznych – w takim przypadku cena jednostkowa produktu nie może ulec podwyższeniu.</w:t>
      </w:r>
    </w:p>
    <w:p w14:paraId="0E3F9C11" w14:textId="77777777" w:rsidR="00432DD4" w:rsidRDefault="00432DD4"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r w:rsidRPr="00432DD4">
        <w:rPr>
          <w:rFonts w:asciiTheme="minorHAnsi" w:hAnsiTheme="minorHAnsi" w:cstheme="minorHAnsi"/>
          <w:sz w:val="24"/>
          <w:szCs w:val="24"/>
        </w:rPr>
        <w:t>W przypadku niezrealizowania całości umowy na wniosek Wykonawcy i za zgodą Zamawiającego lub na wniosek Zamawiającego dopuszcza się przedłużenie terminu realizacji umowy do czasu wykorzystania ilości i wartości brutto przedmiotu umowy przy uwzględnieniu §1 ust. 3.</w:t>
      </w:r>
    </w:p>
    <w:p w14:paraId="6476CE0A" w14:textId="6F46F176" w:rsidR="00C9667D" w:rsidRPr="006679C7" w:rsidRDefault="00C9667D" w:rsidP="008C4730">
      <w:pPr>
        <w:numPr>
          <w:ilvl w:val="0"/>
          <w:numId w:val="15"/>
        </w:numPr>
        <w:tabs>
          <w:tab w:val="clear" w:pos="720"/>
          <w:tab w:val="num" w:pos="851"/>
        </w:tabs>
        <w:spacing w:after="0"/>
        <w:ind w:left="851" w:hanging="425"/>
        <w:jc w:val="both"/>
        <w:rPr>
          <w:rFonts w:asciiTheme="minorHAnsi" w:hAnsiTheme="minorHAnsi" w:cstheme="minorHAnsi"/>
          <w:sz w:val="24"/>
          <w:szCs w:val="24"/>
        </w:rPr>
      </w:pPr>
      <w:bookmarkStart w:id="1" w:name="_Hlk91584994"/>
      <w:r w:rsidRPr="006679C7">
        <w:rPr>
          <w:rFonts w:asciiTheme="minorHAnsi" w:hAnsiTheme="minorHAnsi" w:cstheme="minorHAnsi"/>
          <w:sz w:val="24"/>
          <w:szCs w:val="24"/>
        </w:rPr>
        <w:lastRenderedPageBreak/>
        <w:t>Zamawiający zastrzega sobie, że przy realizacji zamówienia będzie miał prawo skorzystać z prawa opcji, które przejawia się tym, że Zamawiający może zwiększyć o 30% realizację zamówienia w stosunku do podstawowego zakresu zamówienia określonego w</w:t>
      </w:r>
      <w:bookmarkEnd w:id="1"/>
      <w:r w:rsidRPr="006679C7">
        <w:rPr>
          <w:rFonts w:asciiTheme="minorHAnsi" w:hAnsiTheme="minorHAnsi" w:cstheme="minorHAnsi"/>
          <w:sz w:val="24"/>
          <w:szCs w:val="24"/>
        </w:rPr>
        <w:t xml:space="preserve"> § 1 ust. 1, z tym zastrzeżeniem, że Wykonawcy nie przysługuje żadne roszczenie w stosunku do Zamawiającego w przypadku, gdy Zamawiający z prawa opcji nie skorzysta. Zamawiający skorzysta z prawa opcji w przypadku, gdy wykorzysta przedmiot umowy w zakresie określonym w § 1 ust. 1 i nie upłynął jeszcze termin obowiązywania umowy, o którym mowa w § 1 ust. 2.</w:t>
      </w:r>
    </w:p>
    <w:p w14:paraId="3952FEFC" w14:textId="77777777" w:rsidR="00432DD4" w:rsidRPr="00432DD4" w:rsidRDefault="00432DD4" w:rsidP="008C4730">
      <w:pPr>
        <w:numPr>
          <w:ilvl w:val="0"/>
          <w:numId w:val="14"/>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Zamawiający informuje, że skorzysta z możliwości zmiany umowy na podstawie art. 455 ust. 1 pkt 2-4 ustawy Prawo Zamówień Publicznych, w przypadku zaistnienia potrzeby takiej zmiany i po spełnieniu określonych w ustawie przesłanek.</w:t>
      </w:r>
    </w:p>
    <w:p w14:paraId="400CD5F9" w14:textId="77777777" w:rsidR="00432DD4" w:rsidRPr="00432DD4" w:rsidRDefault="00432DD4" w:rsidP="008C4730">
      <w:pPr>
        <w:numPr>
          <w:ilvl w:val="0"/>
          <w:numId w:val="14"/>
        </w:numPr>
        <w:tabs>
          <w:tab w:val="clear" w:pos="340"/>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Zmiany w umowie będą wprowadzane od momentu zaistnienia zdarzenia powodującego konieczność wprowadzenia zmiany, w odpowiednim do zaistniałego zdarzenia zakresie.</w:t>
      </w:r>
    </w:p>
    <w:p w14:paraId="477995C9" w14:textId="77777777" w:rsidR="00432DD4" w:rsidRPr="00432DD4" w:rsidRDefault="00432DD4" w:rsidP="008C4730">
      <w:pPr>
        <w:tabs>
          <w:tab w:val="num" w:pos="426"/>
        </w:tabs>
        <w:spacing w:after="0"/>
        <w:ind w:left="426" w:hanging="426"/>
        <w:rPr>
          <w:rFonts w:asciiTheme="minorHAnsi" w:hAnsiTheme="minorHAnsi" w:cstheme="minorHAnsi"/>
          <w:b/>
          <w:sz w:val="24"/>
          <w:szCs w:val="24"/>
        </w:rPr>
      </w:pPr>
    </w:p>
    <w:p w14:paraId="1E74222E" w14:textId="77777777" w:rsidR="00432DD4" w:rsidRPr="00432DD4" w:rsidRDefault="00432DD4" w:rsidP="00432DD4">
      <w:pPr>
        <w:spacing w:after="0"/>
        <w:ind w:left="426" w:hanging="426"/>
        <w:jc w:val="center"/>
        <w:rPr>
          <w:rFonts w:asciiTheme="minorHAnsi" w:hAnsiTheme="minorHAnsi" w:cstheme="minorHAnsi"/>
          <w:b/>
          <w:sz w:val="24"/>
          <w:szCs w:val="24"/>
          <w:highlight w:val="yellow"/>
          <w:lang w:eastAsia="en-US"/>
        </w:rPr>
      </w:pPr>
      <w:r w:rsidRPr="00432DD4">
        <w:rPr>
          <w:rFonts w:asciiTheme="minorHAnsi" w:hAnsiTheme="minorHAnsi" w:cstheme="minorHAnsi"/>
          <w:b/>
          <w:sz w:val="24"/>
          <w:szCs w:val="24"/>
          <w:lang w:eastAsia="en-US"/>
        </w:rPr>
        <w:t>§</w:t>
      </w:r>
      <w:r w:rsidRPr="00432DD4">
        <w:rPr>
          <w:rFonts w:asciiTheme="minorHAnsi" w:eastAsia="Calibri" w:hAnsiTheme="minorHAnsi" w:cstheme="minorHAnsi"/>
          <w:b/>
          <w:sz w:val="24"/>
          <w:szCs w:val="24"/>
          <w:lang w:eastAsia="en-US"/>
        </w:rPr>
        <w:t>9</w:t>
      </w:r>
    </w:p>
    <w:p w14:paraId="684FF03D" w14:textId="77777777" w:rsidR="00432DD4" w:rsidRPr="00432DD4" w:rsidRDefault="00432DD4" w:rsidP="00432DD4">
      <w:pPr>
        <w:spacing w:after="0"/>
        <w:ind w:left="426" w:hanging="426"/>
        <w:jc w:val="center"/>
        <w:rPr>
          <w:rFonts w:asciiTheme="minorHAnsi" w:hAnsiTheme="minorHAnsi" w:cstheme="minorHAnsi"/>
          <w:b/>
          <w:sz w:val="24"/>
          <w:szCs w:val="24"/>
          <w:lang w:eastAsia="en-US"/>
        </w:rPr>
      </w:pPr>
      <w:r w:rsidRPr="00432DD4">
        <w:rPr>
          <w:rFonts w:asciiTheme="minorHAnsi" w:eastAsia="Calibri" w:hAnsiTheme="minorHAnsi" w:cstheme="minorHAnsi"/>
          <w:b/>
          <w:sz w:val="24"/>
          <w:szCs w:val="24"/>
          <w:lang w:eastAsia="en-US"/>
        </w:rPr>
        <w:t>Klauzule waloryzacyjne</w:t>
      </w:r>
    </w:p>
    <w:p w14:paraId="5DC03078"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Zamawiający przewiduje możliwość zmiany wysokości wynagrodzenia określonego w § 3 ust. 1 Umowy – gdy została ona zawarta na okres dłuższy niż 6 miesięcy – w przypadku zmiany:</w:t>
      </w:r>
    </w:p>
    <w:p w14:paraId="31106368" w14:textId="77777777" w:rsidR="00432DD4" w:rsidRPr="00432DD4" w:rsidRDefault="00432DD4" w:rsidP="008C4730">
      <w:pPr>
        <w:numPr>
          <w:ilvl w:val="0"/>
          <w:numId w:val="18"/>
        </w:numPr>
        <w:spacing w:after="0"/>
        <w:ind w:left="851" w:hanging="425"/>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stawki podatku od towarów i usług oraz podatku akcyzowego,</w:t>
      </w:r>
    </w:p>
    <w:p w14:paraId="5CC25144" w14:textId="77777777" w:rsidR="00432DD4" w:rsidRPr="00432DD4" w:rsidRDefault="00432DD4" w:rsidP="008C4730">
      <w:pPr>
        <w:numPr>
          <w:ilvl w:val="0"/>
          <w:numId w:val="18"/>
        </w:numPr>
        <w:spacing w:after="0"/>
        <w:ind w:left="851" w:hanging="425"/>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wysokości minimalnego wynagrodzenia za pracę albo wysokości minimalnej stawki godzinowej, ustalonych na podstawie ustawy z dnia 10 października 2002 r. o minimalnym wynagrodzeniu za pracę,</w:t>
      </w:r>
    </w:p>
    <w:p w14:paraId="25B4784B" w14:textId="77777777" w:rsidR="00432DD4" w:rsidRPr="00432DD4" w:rsidRDefault="00432DD4" w:rsidP="008C4730">
      <w:pPr>
        <w:numPr>
          <w:ilvl w:val="0"/>
          <w:numId w:val="18"/>
        </w:numPr>
        <w:spacing w:after="0"/>
        <w:ind w:left="851" w:hanging="425"/>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zasad podlegania ubezpieczeniom społecznym lub ubezpieczeniu zdrowotnemu lub wysokości stawki składki na ubezpieczenia społeczne lub ubezpieczenie zdrowotne,</w:t>
      </w:r>
    </w:p>
    <w:p w14:paraId="17779FE1" w14:textId="77777777" w:rsidR="00432DD4" w:rsidRPr="00432DD4" w:rsidRDefault="00432DD4" w:rsidP="008C4730">
      <w:pPr>
        <w:numPr>
          <w:ilvl w:val="0"/>
          <w:numId w:val="18"/>
        </w:numPr>
        <w:spacing w:after="0"/>
        <w:ind w:left="851" w:hanging="425"/>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zasad gromadzenia i wysokości wpłat do pracowniczych planów kapitałowych, o których mowa w ustawie z dnia 4 października 2018 r. o pracowniczych planach kapitałowych (Dz. U. z 2020 r. poz. 1342 oraz z 2022 r. poz. 1079),</w:t>
      </w:r>
    </w:p>
    <w:p w14:paraId="633D2AEA" w14:textId="77777777" w:rsidR="00432DD4" w:rsidRPr="00432DD4" w:rsidRDefault="00432DD4" w:rsidP="008C4730">
      <w:pPr>
        <w:spacing w:after="0"/>
        <w:ind w:left="851"/>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 jeśli zmiany określone w ust. 1 pkt. 1 – 4 będą miały wpływ na koszty wykonania Umowy przez Wykonawcę.</w:t>
      </w:r>
    </w:p>
    <w:p w14:paraId="3CA44B58" w14:textId="77777777" w:rsidR="00432DD4" w:rsidRPr="00432DD4" w:rsidRDefault="00432DD4" w:rsidP="008C4730">
      <w:pPr>
        <w:numPr>
          <w:ilvl w:val="0"/>
          <w:numId w:val="18"/>
        </w:numPr>
        <w:spacing w:after="0"/>
        <w:ind w:left="851" w:hanging="425"/>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 xml:space="preserve">zmiany ceny materiałów lub kosztów związanych z realizacją zamówienia, </w:t>
      </w:r>
    </w:p>
    <w:p w14:paraId="05EB3DDF" w14:textId="77777777" w:rsidR="00432DD4" w:rsidRPr="00432DD4" w:rsidRDefault="00432DD4" w:rsidP="008C4730">
      <w:pPr>
        <w:spacing w:after="0"/>
        <w:ind w:left="851"/>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w:t>
      </w:r>
    </w:p>
    <w:p w14:paraId="2CB151C1"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w:t>
      </w:r>
      <w:r w:rsidRPr="00432DD4">
        <w:rPr>
          <w:rFonts w:asciiTheme="minorHAnsi" w:eastAsia="Calibri" w:hAnsiTheme="minorHAnsi" w:cstheme="minorHAnsi"/>
          <w:sz w:val="24"/>
          <w:szCs w:val="24"/>
          <w:lang w:eastAsia="en-US"/>
        </w:rPr>
        <w:lastRenderedPageBreak/>
        <w:t>zmieniających stawkę podatku. Wniosek powinien zawierać wyczerpujące uzasadnienie faktyczne i wskazanie podstaw prawnych zmiany stawki podatku oraz dokładne wyliczenie kwoty wynagrodzenia należnego Wykonawcy po zmianie Umowy.</w:t>
      </w:r>
    </w:p>
    <w:p w14:paraId="299A265E"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albo wysokości minimalnej stawki godzinowej.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albo wysokości minimalnej stawki godzinowej na kalkulację wynagrodzenia. Wniosek powinien obejmować jedynie dodatkowe koszty realizacji Umowy, które Wykonawca obowiązkowo ponosi w związku z podwyższeniem wysokości płacy minimalnej albo wysokości minimalnej stawki godzinowej. Zamawiający oświadcza, iż nie będzie akceptował kosztów wynikających z podwyższenia wynagrodzeń pracownikom Wykonawcy, które nie są konieczne w celu ich dostosowania do wysokości minimalnego wynagrodzenia za pracę albo wysokości minimalnej stawki godzinowej, w szczególności koszty podwyższenia wynagrodzenia w kwocie przewyższającej wysokość płacy minimalnej albo wysokości minimalnej stawki godzinowej.</w:t>
      </w:r>
    </w:p>
    <w:p w14:paraId="19BEA20B"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lub 4 niniejszego paragrafu na kalkulację wynagrodzenia. Wniosek może obejmować jedynie dodatkowe koszty realizacji Umowy, które Wykonawca obowiązkowo ponosi w związku ze zmianą zasad, o których mowa w ust. 1 pkt 3 lub 4 niniejszego paragrafu.</w:t>
      </w:r>
    </w:p>
    <w:p w14:paraId="415B34D2"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jednostkowego Wykonawcy po zmianie Umowy.</w:t>
      </w:r>
    </w:p>
    <w:p w14:paraId="6306384D"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lastRenderedPageBreak/>
        <w:t>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jednostkowego Wykonawcy po zmianie Umowy.</w:t>
      </w:r>
    </w:p>
    <w:p w14:paraId="00AABDEA"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Wysokość wynagrodzenia jednostkowego Wykonawcy określonego w rozliczeniu częściowym ulegnie waloryzacji o wartość zmiany wskaźnika cen towarów i usług konsumpcyjnych,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3144689D"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Wniosek, o którym mowa w ust. 5 i 6 można złożyć nie wcześniej niż po upływie 6 miesięcy od dnia zawarcia umowy (początkowy termin ustalenia zmiany wynagrodzenia); możliwe jest wprowadzanie kolejnych zmian wynagrodzenia z zastrzeżeniem, że będą one wprowadzane nie częściej niż co 3 miesiące.</w:t>
      </w:r>
    </w:p>
    <w:p w14:paraId="286E2821"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Zmiana Umowy w zakresie zmiany wynagrodzenia z przyczyn określonych w ust. 1 pkt 1-4 obejmować będzie wyłącznie płatności za tę część przedmiotu umowy, której w dniu zmiany odpowiednich przepisów dotyczących pkt 1-4, jeszcze nie wykonano.</w:t>
      </w:r>
    </w:p>
    <w:p w14:paraId="250637D8"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Obowiązek wykazania wpływu zmian, o których mowa w ust. 1 niniejszego paragrafu na zmianę wynagrodzenia, o którym mowa w § 3 ust. 1 Umowy, należy do Wykonawcy pod rygorem odmowy dokonania zmiany Umowy przez Zamawiającego.</w:t>
      </w:r>
    </w:p>
    <w:p w14:paraId="7A991DFD"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Maksymalna wartość poszczególnej zmiany wynagrodzenia, jaką dopuszcza Zamawiający w efekcie zastosowania postanowień o zasadach wprowadzania zmian wysokości wynagrodzenia, o których mowa w ust. 1 pkt 5 to 10%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5% wynagrodzenia, o którym mowa w § 3 ust. 1;</w:t>
      </w:r>
    </w:p>
    <w:p w14:paraId="5F20642A"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Przez maksymalną wartość korekt, o której mowa w ust. 11 należy rozumieć wartość wzrostu lub spadku wynagrodzenia Wykonawcy wynikającą z waloryzacji.</w:t>
      </w:r>
    </w:p>
    <w:p w14:paraId="78AF7B0B"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Wartość zmiany (WZ) o której mowa w ust. 1 pkt 5 określa się na podstawie wzoru:</w:t>
      </w:r>
    </w:p>
    <w:p w14:paraId="7F104263" w14:textId="77777777" w:rsidR="00432DD4" w:rsidRPr="00432DD4" w:rsidRDefault="00432DD4" w:rsidP="00432DD4">
      <w:pPr>
        <w:spacing w:after="0"/>
        <w:ind w:left="426"/>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WZ = [(W x F)/100] x ilość asortymentu pozostała do wykorzystania w ramach umowy, przy czym:</w:t>
      </w:r>
    </w:p>
    <w:p w14:paraId="2DCFD7A9" w14:textId="77777777" w:rsidR="00432DD4" w:rsidRPr="00432DD4" w:rsidRDefault="00432DD4" w:rsidP="00432DD4">
      <w:pPr>
        <w:spacing w:after="0"/>
        <w:ind w:left="426"/>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 – wynagrodzenie jednostkowe netto danej pozycji ujęte w ofercie,</w:t>
      </w:r>
    </w:p>
    <w:p w14:paraId="19914670" w14:textId="77777777" w:rsidR="00432DD4" w:rsidRPr="00432DD4" w:rsidRDefault="00432DD4" w:rsidP="00432DD4">
      <w:pPr>
        <w:spacing w:after="0"/>
        <w:ind w:left="426"/>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F – średnia arytmetyczna czterech następujących po sobie wartości zmian miesięcznego wskaźnika cen towarów i usług konsumpcyjnych ogłaszanych przez Prezesa GUS;</w:t>
      </w:r>
    </w:p>
    <w:p w14:paraId="7547FA92" w14:textId="77777777" w:rsidR="00432DD4" w:rsidRPr="00432DD4" w:rsidRDefault="00432DD4" w:rsidP="00432DD4">
      <w:pPr>
        <w:spacing w:after="0"/>
        <w:ind w:left="426"/>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t>Wyniki obliczeń będą zaokrąglane do dwóch miejsc po przecinku.</w:t>
      </w:r>
    </w:p>
    <w:p w14:paraId="6564A29B" w14:textId="77777777" w:rsidR="00432DD4" w:rsidRPr="00432DD4" w:rsidRDefault="00432DD4" w:rsidP="00432DD4">
      <w:pPr>
        <w:numPr>
          <w:ilvl w:val="0"/>
          <w:numId w:val="17"/>
        </w:numPr>
        <w:spacing w:after="0"/>
        <w:ind w:left="426" w:hanging="426"/>
        <w:contextualSpacing/>
        <w:jc w:val="both"/>
        <w:rPr>
          <w:rFonts w:asciiTheme="minorHAnsi" w:eastAsia="Calibri" w:hAnsiTheme="minorHAnsi" w:cstheme="minorHAnsi"/>
          <w:sz w:val="24"/>
          <w:szCs w:val="24"/>
          <w:lang w:eastAsia="en-US"/>
        </w:rPr>
      </w:pPr>
      <w:r w:rsidRPr="00432DD4">
        <w:rPr>
          <w:rFonts w:asciiTheme="minorHAnsi" w:eastAsia="Calibri" w:hAnsiTheme="minorHAnsi" w:cstheme="minorHAnsi"/>
          <w:sz w:val="24"/>
          <w:szCs w:val="24"/>
          <w:lang w:eastAsia="en-US"/>
        </w:rPr>
        <w:lastRenderedPageBreak/>
        <w:t>Postanowień umownych w zakresie waloryzacji nie stosuje się od chwili osiągnięcia limitu, o którym mowa w ust. 11.</w:t>
      </w:r>
    </w:p>
    <w:p w14:paraId="60BEFFFB" w14:textId="77777777" w:rsidR="00432DD4" w:rsidRPr="00432DD4" w:rsidRDefault="00432DD4" w:rsidP="00432DD4">
      <w:pPr>
        <w:widowControl w:val="0"/>
        <w:numPr>
          <w:ilvl w:val="0"/>
          <w:numId w:val="17"/>
        </w:numPr>
        <w:suppressAutoHyphens/>
        <w:autoSpaceDE w:val="0"/>
        <w:spacing w:after="0"/>
        <w:ind w:left="426" w:hanging="426"/>
        <w:contextualSpacing/>
        <w:jc w:val="both"/>
        <w:rPr>
          <w:rFonts w:asciiTheme="minorHAnsi" w:hAnsiTheme="minorHAnsi" w:cstheme="minorHAnsi"/>
          <w:sz w:val="24"/>
          <w:szCs w:val="24"/>
          <w:lang w:eastAsia="en-US"/>
        </w:rPr>
      </w:pPr>
      <w:r w:rsidRPr="00432DD4">
        <w:rPr>
          <w:rFonts w:asciiTheme="minorHAnsi" w:eastAsia="Calibri" w:hAnsiTheme="minorHAnsi" w:cstheme="minorHAnsi"/>
          <w:sz w:val="24"/>
          <w:szCs w:val="24"/>
          <w:lang w:eastAsia="en-US"/>
        </w:rPr>
        <w:t>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226AE009" w14:textId="77777777" w:rsidR="00432DD4" w:rsidRPr="00432DD4" w:rsidRDefault="00432DD4" w:rsidP="00432DD4">
      <w:pPr>
        <w:widowControl w:val="0"/>
        <w:suppressAutoHyphens/>
        <w:autoSpaceDE w:val="0"/>
        <w:spacing w:after="0"/>
        <w:ind w:left="426"/>
        <w:contextualSpacing/>
        <w:jc w:val="both"/>
        <w:rPr>
          <w:rFonts w:asciiTheme="minorHAnsi" w:hAnsiTheme="minorHAnsi" w:cstheme="minorHAnsi"/>
          <w:sz w:val="24"/>
          <w:szCs w:val="24"/>
          <w:lang w:eastAsia="en-US"/>
        </w:rPr>
      </w:pPr>
    </w:p>
    <w:p w14:paraId="1A6F1AB3"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§10</w:t>
      </w:r>
    </w:p>
    <w:p w14:paraId="336008B0"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Przetwarzanie danych osobowych</w:t>
      </w:r>
    </w:p>
    <w:p w14:paraId="063A229B" w14:textId="77777777" w:rsidR="00432DD4" w:rsidRP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Strony wzajemnie ustalają, że dane osobowe osób wyznaczonych do kontaktów roboczych oraz odpowiedzialnych za koordynację i realizację niniejszej umowy przetwarzane są w oparciu o uzasadnione interesy Stron polegające na konieczności stałej wymiany kontaktów roboczych w ramach realizacji niniejszej umowy oraz, że żadna ze stron nie będzie wykorzystywała tych danych w celu innym niż realizacja niniejszej umowy.</w:t>
      </w:r>
    </w:p>
    <w:p w14:paraId="7F4E3F8A" w14:textId="77777777" w:rsidR="00432DD4" w:rsidRP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Każda ze Stron oświadcza, że osoby wymienione w ust. 1 dysponują informacjami dotyczącymi przetwarzania ich danych osobowych przez Strony na potrzeby realizacji umowy określonymi w ust. 3-6.</w:t>
      </w:r>
    </w:p>
    <w:p w14:paraId="77E889EA" w14:textId="77777777" w:rsidR="00432DD4" w:rsidRP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2EFFCEB8" w14:textId="77777777" w:rsidR="00432DD4" w:rsidRP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Osoby wyznaczone do kontaktów roboczych oraz odpowiedzialne za koordynację i realizację niniejszej umowy, a także osoby będące Stroną lub reprezentantami Stron niniejszej umowy posiadają prawo dostępu do treści swoich danych oraz prawo ich sprostowania, usunięcia,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26AA344C" w14:textId="77777777" w:rsidR="00432DD4" w:rsidRP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lastRenderedPageBreak/>
        <w:t>Z Inspektorem Ochrony Danych Osobowych lub osobą odpowiedzialną za ochronę danych osobowych można kontaktować się:</w:t>
      </w:r>
    </w:p>
    <w:p w14:paraId="6AA51E13" w14:textId="77777777" w:rsidR="00432DD4" w:rsidRPr="00432DD4" w:rsidRDefault="00432DD4" w:rsidP="00432DD4">
      <w:pPr>
        <w:numPr>
          <w:ilvl w:val="3"/>
          <w:numId w:val="20"/>
        </w:numPr>
        <w:tabs>
          <w:tab w:val="left" w:pos="851"/>
        </w:tabs>
        <w:spacing w:after="0"/>
        <w:ind w:left="426" w:firstLine="141"/>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ze strony Zamawiającego: Pani Małgorzata Chudaś: iod@imw.lublin.pl.</w:t>
      </w:r>
    </w:p>
    <w:p w14:paraId="5B7FB044" w14:textId="77777777" w:rsidR="00432DD4" w:rsidRPr="00432DD4" w:rsidRDefault="00432DD4" w:rsidP="00432DD4">
      <w:pPr>
        <w:numPr>
          <w:ilvl w:val="3"/>
          <w:numId w:val="20"/>
        </w:numPr>
        <w:tabs>
          <w:tab w:val="left" w:pos="851"/>
        </w:tabs>
        <w:spacing w:after="0"/>
        <w:ind w:left="426" w:firstLine="141"/>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ze strony Wykonawcy: ………………………………</w:t>
      </w:r>
    </w:p>
    <w:p w14:paraId="4C9A1A16" w14:textId="77777777" w:rsidR="00432DD4" w:rsidRDefault="00432DD4" w:rsidP="00432DD4">
      <w:pPr>
        <w:numPr>
          <w:ilvl w:val="0"/>
          <w:numId w:val="19"/>
        </w:numPr>
        <w:tabs>
          <w:tab w:val="left" w:pos="426"/>
        </w:tabs>
        <w:spacing w:after="0"/>
        <w:ind w:left="426" w:hanging="426"/>
        <w:contextualSpacing/>
        <w:jc w:val="both"/>
        <w:rPr>
          <w:rFonts w:asciiTheme="minorHAnsi" w:hAnsiTheme="minorHAnsi" w:cstheme="minorHAnsi"/>
          <w:bCs/>
          <w:sz w:val="24"/>
          <w:szCs w:val="24"/>
        </w:rPr>
      </w:pPr>
      <w:r w:rsidRPr="00432DD4">
        <w:rPr>
          <w:rFonts w:asciiTheme="minorHAnsi" w:hAnsiTheme="minorHAnsi" w:cstheme="minorHAnsi"/>
          <w:bCs/>
          <w:sz w:val="24"/>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6F48F300" w14:textId="77777777" w:rsidR="00432DD4" w:rsidRPr="00432DD4" w:rsidRDefault="00432DD4" w:rsidP="00432DD4">
      <w:pPr>
        <w:tabs>
          <w:tab w:val="left" w:pos="426"/>
        </w:tabs>
        <w:spacing w:after="0"/>
        <w:contextualSpacing/>
        <w:jc w:val="both"/>
        <w:rPr>
          <w:rFonts w:asciiTheme="minorHAnsi" w:hAnsiTheme="minorHAnsi" w:cstheme="minorHAnsi"/>
          <w:bCs/>
          <w:sz w:val="24"/>
          <w:szCs w:val="24"/>
        </w:rPr>
      </w:pPr>
    </w:p>
    <w:p w14:paraId="4EE7A1B9"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§11</w:t>
      </w:r>
    </w:p>
    <w:p w14:paraId="273406FB" w14:textId="77777777" w:rsidR="00432DD4" w:rsidRPr="00432DD4" w:rsidRDefault="00432DD4" w:rsidP="00432DD4">
      <w:pPr>
        <w:spacing w:after="0"/>
        <w:jc w:val="center"/>
        <w:rPr>
          <w:rFonts w:asciiTheme="minorHAnsi" w:hAnsiTheme="minorHAnsi" w:cstheme="minorHAnsi"/>
          <w:b/>
          <w:sz w:val="24"/>
          <w:szCs w:val="24"/>
        </w:rPr>
      </w:pPr>
      <w:r w:rsidRPr="00432DD4">
        <w:rPr>
          <w:rFonts w:asciiTheme="minorHAnsi" w:hAnsiTheme="minorHAnsi" w:cstheme="minorHAnsi"/>
          <w:b/>
          <w:sz w:val="24"/>
          <w:szCs w:val="24"/>
        </w:rPr>
        <w:t xml:space="preserve">Pozostałe postanowienia        </w:t>
      </w:r>
    </w:p>
    <w:p w14:paraId="11FC9DAF" w14:textId="77777777" w:rsidR="00432DD4" w:rsidRPr="00432DD4" w:rsidRDefault="00432DD4" w:rsidP="008C4730">
      <w:pPr>
        <w:numPr>
          <w:ilvl w:val="2"/>
          <w:numId w:val="16"/>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Specyfikacja Warunków Zamówienia wraz z załącznikami stanowi integralną cześć umowy.</w:t>
      </w:r>
    </w:p>
    <w:p w14:paraId="2339F587" w14:textId="2BDFF6E1" w:rsidR="00432DD4" w:rsidRPr="00432DD4" w:rsidRDefault="00432DD4" w:rsidP="008C4730">
      <w:pPr>
        <w:numPr>
          <w:ilvl w:val="2"/>
          <w:numId w:val="16"/>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sprawach nieuregulowanych postanowieniami umowy zastosowane będą przepisy Kodeksu Cywilnego i Prawa Zamówień Publicznych.</w:t>
      </w:r>
    </w:p>
    <w:p w14:paraId="018D034E" w14:textId="77777777" w:rsidR="00432DD4" w:rsidRPr="00432DD4" w:rsidRDefault="00432DD4" w:rsidP="008C4730">
      <w:pPr>
        <w:numPr>
          <w:ilvl w:val="2"/>
          <w:numId w:val="16"/>
        </w:numPr>
        <w:tabs>
          <w:tab w:val="num" w:pos="426"/>
        </w:tabs>
        <w:spacing w:after="0"/>
        <w:ind w:left="426" w:hanging="426"/>
        <w:jc w:val="both"/>
        <w:rPr>
          <w:rFonts w:asciiTheme="minorHAnsi" w:hAnsiTheme="minorHAnsi" w:cstheme="minorHAnsi"/>
          <w:sz w:val="24"/>
          <w:szCs w:val="24"/>
        </w:rPr>
      </w:pPr>
      <w:r w:rsidRPr="00432DD4">
        <w:rPr>
          <w:rFonts w:asciiTheme="minorHAnsi" w:hAnsiTheme="minorHAnsi" w:cstheme="minorHAnsi"/>
          <w:sz w:val="24"/>
          <w:szCs w:val="24"/>
        </w:rPr>
        <w:t>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 W takiej sytuacji Strony zobowiązane będą zawrzeć aneks do Umowy, w którym sformułują postanowienia zastępcze, których cel gospodarczy i ekonomiczny będzie równoważny i maksymalnie zbliżony do celu postanowień nieważnych lub bezskutecznych.</w:t>
      </w:r>
    </w:p>
    <w:p w14:paraId="19C470D9" w14:textId="77777777" w:rsidR="00432DD4" w:rsidRPr="00432DD4" w:rsidRDefault="00432DD4" w:rsidP="008C4730">
      <w:pPr>
        <w:numPr>
          <w:ilvl w:val="2"/>
          <w:numId w:val="16"/>
        </w:numPr>
        <w:tabs>
          <w:tab w:val="num" w:pos="426"/>
        </w:tabs>
        <w:spacing w:after="0"/>
        <w:ind w:left="426" w:hanging="426"/>
        <w:rPr>
          <w:rFonts w:asciiTheme="minorHAnsi" w:hAnsiTheme="minorHAnsi" w:cstheme="minorHAnsi"/>
          <w:b/>
          <w:sz w:val="24"/>
          <w:szCs w:val="24"/>
        </w:rPr>
      </w:pPr>
      <w:r w:rsidRPr="00432DD4">
        <w:rPr>
          <w:rFonts w:asciiTheme="minorHAnsi" w:hAnsiTheme="minorHAnsi" w:cstheme="minorHAnsi"/>
          <w:sz w:val="24"/>
          <w:szCs w:val="24"/>
        </w:rPr>
        <w:t>Umowę sporządzono w 2 jednobrzmiących egzemplarzach, po jednym dla Zamawiającego i dla Wykonawcy.</w:t>
      </w:r>
    </w:p>
    <w:p w14:paraId="202A0070" w14:textId="77777777" w:rsidR="00432DD4" w:rsidRPr="00432DD4" w:rsidRDefault="00432DD4" w:rsidP="00432DD4">
      <w:pPr>
        <w:tabs>
          <w:tab w:val="num" w:pos="2340"/>
        </w:tabs>
        <w:spacing w:after="0"/>
        <w:ind w:left="284"/>
        <w:rPr>
          <w:rFonts w:asciiTheme="minorHAnsi" w:hAnsiTheme="minorHAnsi" w:cstheme="minorHAnsi"/>
          <w:b/>
          <w:sz w:val="24"/>
          <w:szCs w:val="24"/>
        </w:rPr>
      </w:pPr>
    </w:p>
    <w:p w14:paraId="065F923C" w14:textId="77777777" w:rsidR="00432DD4" w:rsidRPr="00432DD4" w:rsidRDefault="00432DD4" w:rsidP="00432DD4">
      <w:pPr>
        <w:spacing w:after="0"/>
        <w:ind w:left="284"/>
        <w:rPr>
          <w:rFonts w:asciiTheme="minorHAnsi" w:hAnsiTheme="minorHAnsi" w:cstheme="minorHAnsi"/>
          <w:b/>
          <w:sz w:val="24"/>
          <w:szCs w:val="24"/>
        </w:rPr>
      </w:pPr>
    </w:p>
    <w:p w14:paraId="1B79B2D9" w14:textId="77777777" w:rsidR="00432DD4" w:rsidRPr="00432DD4" w:rsidRDefault="00432DD4" w:rsidP="00432DD4">
      <w:pPr>
        <w:rPr>
          <w:rFonts w:asciiTheme="minorHAnsi" w:hAnsiTheme="minorHAnsi" w:cstheme="minorHAnsi"/>
          <w:b/>
          <w:sz w:val="24"/>
          <w:szCs w:val="24"/>
        </w:rPr>
      </w:pPr>
      <w:r w:rsidRPr="00432DD4">
        <w:rPr>
          <w:rFonts w:asciiTheme="minorHAnsi" w:hAnsiTheme="minorHAnsi" w:cstheme="minorHAnsi"/>
          <w:b/>
          <w:sz w:val="24"/>
          <w:szCs w:val="24"/>
        </w:rPr>
        <w:t xml:space="preserve">              WYKONAWCA </w:t>
      </w:r>
      <w:r w:rsidRPr="00432DD4">
        <w:rPr>
          <w:rFonts w:asciiTheme="minorHAnsi" w:hAnsiTheme="minorHAnsi" w:cstheme="minorHAnsi"/>
          <w:b/>
          <w:sz w:val="24"/>
          <w:szCs w:val="24"/>
        </w:rPr>
        <w:tab/>
      </w:r>
      <w:r w:rsidRPr="00432DD4">
        <w:rPr>
          <w:rFonts w:asciiTheme="minorHAnsi" w:hAnsiTheme="minorHAnsi" w:cstheme="minorHAnsi"/>
          <w:b/>
          <w:sz w:val="24"/>
          <w:szCs w:val="24"/>
        </w:rPr>
        <w:tab/>
        <w:t xml:space="preserve">   </w:t>
      </w:r>
      <w:r w:rsidRPr="00432DD4">
        <w:rPr>
          <w:rFonts w:asciiTheme="minorHAnsi" w:hAnsiTheme="minorHAnsi" w:cstheme="minorHAnsi"/>
          <w:b/>
          <w:sz w:val="24"/>
          <w:szCs w:val="24"/>
        </w:rPr>
        <w:tab/>
      </w:r>
      <w:r w:rsidRPr="00432DD4">
        <w:rPr>
          <w:rFonts w:asciiTheme="minorHAnsi" w:hAnsiTheme="minorHAnsi" w:cstheme="minorHAnsi"/>
          <w:b/>
          <w:sz w:val="24"/>
          <w:szCs w:val="24"/>
        </w:rPr>
        <w:tab/>
      </w:r>
      <w:r w:rsidRPr="00432DD4">
        <w:rPr>
          <w:rFonts w:asciiTheme="minorHAnsi" w:hAnsiTheme="minorHAnsi" w:cstheme="minorHAnsi"/>
          <w:b/>
          <w:sz w:val="24"/>
          <w:szCs w:val="24"/>
        </w:rPr>
        <w:tab/>
      </w:r>
      <w:r w:rsidRPr="00432DD4">
        <w:rPr>
          <w:rFonts w:asciiTheme="minorHAnsi" w:hAnsiTheme="minorHAnsi" w:cstheme="minorHAnsi"/>
          <w:b/>
          <w:sz w:val="24"/>
          <w:szCs w:val="24"/>
        </w:rPr>
        <w:tab/>
      </w:r>
      <w:r w:rsidRPr="00432DD4">
        <w:rPr>
          <w:rFonts w:asciiTheme="minorHAnsi" w:hAnsiTheme="minorHAnsi" w:cstheme="minorHAnsi"/>
          <w:b/>
          <w:sz w:val="24"/>
          <w:szCs w:val="24"/>
        </w:rPr>
        <w:tab/>
        <w:t>ZAMAWIAJĄCY</w:t>
      </w:r>
    </w:p>
    <w:p w14:paraId="26CEDCA7" w14:textId="77777777" w:rsidR="00432DD4" w:rsidRPr="00432DD4" w:rsidRDefault="00432DD4" w:rsidP="00432DD4">
      <w:pPr>
        <w:ind w:left="720"/>
        <w:contextualSpacing/>
        <w:rPr>
          <w:rFonts w:asciiTheme="minorHAnsi" w:hAnsiTheme="minorHAnsi" w:cstheme="minorHAnsi"/>
          <w:sz w:val="24"/>
          <w:szCs w:val="24"/>
        </w:rPr>
      </w:pPr>
    </w:p>
    <w:p w14:paraId="68F3BC22" w14:textId="77777777" w:rsidR="00432DD4" w:rsidRPr="00432DD4" w:rsidRDefault="00432DD4" w:rsidP="00432DD4">
      <w:pPr>
        <w:spacing w:after="0"/>
        <w:ind w:hanging="283"/>
        <w:jc w:val="center"/>
        <w:rPr>
          <w:rFonts w:asciiTheme="minorHAnsi" w:hAnsiTheme="minorHAnsi" w:cstheme="minorHAnsi"/>
          <w:b/>
          <w:bCs/>
          <w:sz w:val="24"/>
          <w:szCs w:val="24"/>
        </w:rPr>
      </w:pPr>
      <w:r w:rsidRPr="00432DD4">
        <w:rPr>
          <w:rFonts w:asciiTheme="minorHAnsi" w:hAnsiTheme="minorHAnsi" w:cstheme="minorHAnsi"/>
          <w:sz w:val="24"/>
          <w:szCs w:val="24"/>
        </w:rPr>
        <w:t xml:space="preserve">                                                                      </w:t>
      </w:r>
    </w:p>
    <w:p w14:paraId="69855527" w14:textId="77777777" w:rsidR="00432DD4" w:rsidRPr="00432DD4" w:rsidRDefault="00432DD4" w:rsidP="00432DD4">
      <w:pPr>
        <w:rPr>
          <w:rFonts w:asciiTheme="minorHAnsi" w:hAnsiTheme="minorHAnsi" w:cstheme="minorHAnsi"/>
          <w:sz w:val="24"/>
          <w:szCs w:val="24"/>
        </w:rPr>
      </w:pPr>
    </w:p>
    <w:p w14:paraId="1CEC8E7C" w14:textId="20DEB9D0" w:rsidR="00A00392" w:rsidRPr="00432DD4" w:rsidRDefault="00A00392" w:rsidP="00432DD4">
      <w:pPr>
        <w:rPr>
          <w:rFonts w:asciiTheme="minorHAnsi" w:hAnsiTheme="minorHAnsi" w:cstheme="minorHAnsi"/>
          <w:sz w:val="24"/>
          <w:szCs w:val="24"/>
        </w:rPr>
      </w:pPr>
    </w:p>
    <w:sectPr w:rsidR="00A00392" w:rsidRPr="00432DD4" w:rsidSect="00432DD4">
      <w:headerReference w:type="default" r:id="rId8"/>
      <w:footerReference w:type="default" r:id="rId9"/>
      <w:pgSz w:w="11906" w:h="16838"/>
      <w:pgMar w:top="1417" w:right="1417" w:bottom="1417" w:left="1417" w:header="142"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8A88" w14:textId="77777777" w:rsidR="000439A9" w:rsidRDefault="000439A9" w:rsidP="007B62C1">
      <w:pPr>
        <w:spacing w:after="0" w:line="240" w:lineRule="auto"/>
      </w:pPr>
      <w:r>
        <w:separator/>
      </w:r>
    </w:p>
  </w:endnote>
  <w:endnote w:type="continuationSeparator" w:id="0">
    <w:p w14:paraId="4506E30A" w14:textId="77777777" w:rsidR="000439A9" w:rsidRDefault="000439A9" w:rsidP="007B6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Arial Unicode MS'">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AD" w14:textId="77777777" w:rsidR="007B62C1" w:rsidRDefault="007C1EDA" w:rsidP="001F3A4D">
    <w:pPr>
      <w:pStyle w:val="Stopka"/>
      <w:ind w:left="-993" w:firstLine="142"/>
    </w:pPr>
    <w:r>
      <w:rPr>
        <w:noProof/>
      </w:rPr>
      <w:drawing>
        <wp:inline distT="0" distB="0" distL="0" distR="0" wp14:anchorId="47BEE0FA" wp14:editId="3DDDE2F3">
          <wp:extent cx="6915498" cy="330829"/>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984297" cy="334120"/>
                  </a:xfrm>
                  <a:prstGeom prst="rect">
                    <a:avLst/>
                  </a:prstGeom>
                  <a:noFill/>
                  <a:ln>
                    <a:noFill/>
                  </a:ln>
                </pic:spPr>
              </pic:pic>
            </a:graphicData>
          </a:graphic>
        </wp:inline>
      </w:drawing>
    </w:r>
  </w:p>
  <w:p w14:paraId="519E1645" w14:textId="77777777" w:rsidR="007B62C1" w:rsidRDefault="007B62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024F" w14:textId="77777777" w:rsidR="000439A9" w:rsidRDefault="000439A9" w:rsidP="007B62C1">
      <w:pPr>
        <w:spacing w:after="0" w:line="240" w:lineRule="auto"/>
      </w:pPr>
      <w:r>
        <w:separator/>
      </w:r>
    </w:p>
  </w:footnote>
  <w:footnote w:type="continuationSeparator" w:id="0">
    <w:p w14:paraId="6C3F79FC" w14:textId="77777777" w:rsidR="000439A9" w:rsidRDefault="000439A9" w:rsidP="007B6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71ED" w14:textId="77777777" w:rsidR="007B62C1" w:rsidRDefault="007B62C1" w:rsidP="001F3A4D">
    <w:pPr>
      <w:pStyle w:val="Nagwek"/>
      <w:ind w:left="-993" w:firstLine="142"/>
    </w:pPr>
  </w:p>
  <w:p w14:paraId="041054C3" w14:textId="12FDE097" w:rsidR="007B62C1" w:rsidRDefault="00547753" w:rsidP="00547753">
    <w:pPr>
      <w:pStyle w:val="Nagwek"/>
      <w:ind w:left="-709" w:right="-426"/>
    </w:pPr>
    <w:r>
      <w:rPr>
        <w:noProof/>
      </w:rPr>
      <w:drawing>
        <wp:inline distT="0" distB="0" distL="0" distR="0" wp14:anchorId="309DC87D" wp14:editId="5B2863ED">
          <wp:extent cx="6717707" cy="802030"/>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_npz_dokumenty_naglowek.jpg"/>
                  <pic:cNvPicPr/>
                </pic:nvPicPr>
                <pic:blipFill>
                  <a:blip r:embed="rId1">
                    <a:extLst>
                      <a:ext uri="{28A0092B-C50C-407E-A947-70E740481C1C}">
                        <a14:useLocalDpi xmlns:a14="http://schemas.microsoft.com/office/drawing/2010/main" val="0"/>
                      </a:ext>
                    </a:extLst>
                  </a:blip>
                  <a:stretch>
                    <a:fillRect/>
                  </a:stretch>
                </pic:blipFill>
                <pic:spPr>
                  <a:xfrm>
                    <a:off x="0" y="0"/>
                    <a:ext cx="6750642" cy="8059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2160"/>
        </w:tabs>
        <w:ind w:left="2160" w:hanging="360"/>
      </w:pPr>
      <w:rPr>
        <w:b w:val="0"/>
        <w:i w:val="0"/>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FF957BB"/>
    <w:multiLevelType w:val="hybridMultilevel"/>
    <w:tmpl w:val="DEF27D16"/>
    <w:lvl w:ilvl="0" w:tplc="2334E39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8F46574"/>
    <w:multiLevelType w:val="hybridMultilevel"/>
    <w:tmpl w:val="17102D38"/>
    <w:lvl w:ilvl="0" w:tplc="23ACD7F8">
      <w:start w:val="1"/>
      <w:numFmt w:val="decimal"/>
      <w:lvlText w:val="%1)"/>
      <w:lvlJc w:val="left"/>
      <w:pPr>
        <w:tabs>
          <w:tab w:val="num" w:pos="720"/>
        </w:tabs>
        <w:ind w:left="720" w:hanging="360"/>
      </w:pPr>
      <w:rPr>
        <w:rFonts w:asciiTheme="minorHAnsi" w:eastAsia="Times New Roman" w:hAnsiTheme="minorHAnsi" w:cstheme="minorHAns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411212A2"/>
    <w:multiLevelType w:val="hybridMultilevel"/>
    <w:tmpl w:val="F7005226"/>
    <w:lvl w:ilvl="0" w:tplc="E6A6202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4252135D"/>
    <w:multiLevelType w:val="hybridMultilevel"/>
    <w:tmpl w:val="264811E0"/>
    <w:lvl w:ilvl="0" w:tplc="0415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2AC7631"/>
    <w:multiLevelType w:val="hybridMultilevel"/>
    <w:tmpl w:val="BFA835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34613C2"/>
    <w:multiLevelType w:val="hybridMultilevel"/>
    <w:tmpl w:val="8F6C99D8"/>
    <w:lvl w:ilvl="0" w:tplc="3B7081D4">
      <w:start w:val="1"/>
      <w:numFmt w:val="decimal"/>
      <w:lvlText w:val="%1."/>
      <w:lvlJc w:val="left"/>
      <w:pPr>
        <w:tabs>
          <w:tab w:val="num" w:pos="1800"/>
        </w:tabs>
        <w:ind w:left="1800" w:hanging="360"/>
      </w:p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4480165D"/>
    <w:multiLevelType w:val="hybridMultilevel"/>
    <w:tmpl w:val="416AFA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8E94F14"/>
    <w:multiLevelType w:val="hybridMultilevel"/>
    <w:tmpl w:val="7A162086"/>
    <w:lvl w:ilvl="0" w:tplc="0674F192">
      <w:start w:val="2"/>
      <w:numFmt w:val="decimal"/>
      <w:lvlText w:val="%1."/>
      <w:lvlJc w:val="left"/>
      <w:pPr>
        <w:tabs>
          <w:tab w:val="num" w:pos="340"/>
        </w:tabs>
        <w:ind w:left="340" w:hanging="340"/>
      </w:pPr>
      <w:rPr>
        <w:b w:val="0"/>
      </w:rPr>
    </w:lvl>
    <w:lvl w:ilvl="1" w:tplc="FFB696BA">
      <w:start w:val="1"/>
      <w:numFmt w:val="lowerLetter"/>
      <w:lvlText w:val="%2."/>
      <w:lvlJc w:val="left"/>
      <w:pPr>
        <w:tabs>
          <w:tab w:val="num" w:pos="1440"/>
        </w:tabs>
        <w:ind w:left="1440" w:hanging="360"/>
      </w:pPr>
    </w:lvl>
    <w:lvl w:ilvl="2" w:tplc="E9D42FEE">
      <w:start w:val="1"/>
      <w:numFmt w:val="lowerRoman"/>
      <w:lvlText w:val="%3."/>
      <w:lvlJc w:val="right"/>
      <w:pPr>
        <w:tabs>
          <w:tab w:val="num" w:pos="2160"/>
        </w:tabs>
        <w:ind w:left="2160" w:hanging="180"/>
      </w:pPr>
    </w:lvl>
    <w:lvl w:ilvl="3" w:tplc="0E844E56">
      <w:start w:val="1"/>
      <w:numFmt w:val="decimal"/>
      <w:lvlText w:val="%4."/>
      <w:lvlJc w:val="left"/>
      <w:pPr>
        <w:tabs>
          <w:tab w:val="num" w:pos="2880"/>
        </w:tabs>
        <w:ind w:left="2880" w:hanging="360"/>
      </w:pPr>
    </w:lvl>
    <w:lvl w:ilvl="4" w:tplc="9EBE74C0">
      <w:start w:val="1"/>
      <w:numFmt w:val="lowerLetter"/>
      <w:lvlText w:val="%5."/>
      <w:lvlJc w:val="left"/>
      <w:pPr>
        <w:tabs>
          <w:tab w:val="num" w:pos="3600"/>
        </w:tabs>
        <w:ind w:left="3600" w:hanging="360"/>
      </w:pPr>
    </w:lvl>
    <w:lvl w:ilvl="5" w:tplc="4DBC96B2">
      <w:start w:val="1"/>
      <w:numFmt w:val="lowerRoman"/>
      <w:lvlText w:val="%6."/>
      <w:lvlJc w:val="right"/>
      <w:pPr>
        <w:tabs>
          <w:tab w:val="num" w:pos="4320"/>
        </w:tabs>
        <w:ind w:left="4320" w:hanging="180"/>
      </w:pPr>
    </w:lvl>
    <w:lvl w:ilvl="6" w:tplc="AE206CE6">
      <w:start w:val="1"/>
      <w:numFmt w:val="decimal"/>
      <w:lvlText w:val="%7."/>
      <w:lvlJc w:val="left"/>
      <w:pPr>
        <w:tabs>
          <w:tab w:val="num" w:pos="5040"/>
        </w:tabs>
        <w:ind w:left="5040" w:hanging="360"/>
      </w:pPr>
    </w:lvl>
    <w:lvl w:ilvl="7" w:tplc="2BB65E8E">
      <w:start w:val="1"/>
      <w:numFmt w:val="lowerLetter"/>
      <w:lvlText w:val="%8."/>
      <w:lvlJc w:val="left"/>
      <w:pPr>
        <w:tabs>
          <w:tab w:val="num" w:pos="5760"/>
        </w:tabs>
        <w:ind w:left="5760" w:hanging="360"/>
      </w:pPr>
    </w:lvl>
    <w:lvl w:ilvl="8" w:tplc="E1A4F904">
      <w:start w:val="1"/>
      <w:numFmt w:val="lowerRoman"/>
      <w:lvlText w:val="%9."/>
      <w:lvlJc w:val="right"/>
      <w:pPr>
        <w:tabs>
          <w:tab w:val="num" w:pos="6480"/>
        </w:tabs>
        <w:ind w:left="6480" w:hanging="180"/>
      </w:pPr>
    </w:lvl>
  </w:abstractNum>
  <w:abstractNum w:abstractNumId="9" w15:restartNumberingAfterBreak="0">
    <w:nsid w:val="4DFA28BD"/>
    <w:multiLevelType w:val="hybridMultilevel"/>
    <w:tmpl w:val="33FCB226"/>
    <w:lvl w:ilvl="0" w:tplc="11F66ACA">
      <w:start w:val="1"/>
      <w:numFmt w:val="decimal"/>
      <w:lvlText w:val="%1."/>
      <w:lvlJc w:val="left"/>
      <w:pPr>
        <w:tabs>
          <w:tab w:val="num" w:pos="340"/>
        </w:tabs>
        <w:ind w:left="340" w:hanging="340"/>
      </w:pPr>
    </w:lvl>
    <w:lvl w:ilvl="1" w:tplc="6680AEBA">
      <w:start w:val="1"/>
      <w:numFmt w:val="lowerLetter"/>
      <w:lvlText w:val="%2."/>
      <w:lvlJc w:val="left"/>
      <w:pPr>
        <w:tabs>
          <w:tab w:val="num" w:pos="1440"/>
        </w:tabs>
        <w:ind w:left="1440" w:hanging="360"/>
      </w:pPr>
    </w:lvl>
    <w:lvl w:ilvl="2" w:tplc="AFE0AEC4">
      <w:start w:val="1"/>
      <w:numFmt w:val="lowerRoman"/>
      <w:lvlText w:val="%3."/>
      <w:lvlJc w:val="right"/>
      <w:pPr>
        <w:tabs>
          <w:tab w:val="num" w:pos="2160"/>
        </w:tabs>
        <w:ind w:left="2160" w:hanging="180"/>
      </w:pPr>
    </w:lvl>
    <w:lvl w:ilvl="3" w:tplc="02FCCE40">
      <w:start w:val="1"/>
      <w:numFmt w:val="decimal"/>
      <w:lvlText w:val="%4."/>
      <w:lvlJc w:val="left"/>
      <w:pPr>
        <w:tabs>
          <w:tab w:val="num" w:pos="2880"/>
        </w:tabs>
        <w:ind w:left="2880" w:hanging="360"/>
      </w:pPr>
    </w:lvl>
    <w:lvl w:ilvl="4" w:tplc="0100DF34">
      <w:start w:val="1"/>
      <w:numFmt w:val="lowerLetter"/>
      <w:lvlText w:val="%5."/>
      <w:lvlJc w:val="left"/>
      <w:pPr>
        <w:tabs>
          <w:tab w:val="num" w:pos="3600"/>
        </w:tabs>
        <w:ind w:left="3600" w:hanging="360"/>
      </w:pPr>
    </w:lvl>
    <w:lvl w:ilvl="5" w:tplc="7C08CAB4">
      <w:start w:val="1"/>
      <w:numFmt w:val="lowerRoman"/>
      <w:lvlText w:val="%6."/>
      <w:lvlJc w:val="right"/>
      <w:pPr>
        <w:tabs>
          <w:tab w:val="num" w:pos="4320"/>
        </w:tabs>
        <w:ind w:left="4320" w:hanging="180"/>
      </w:pPr>
    </w:lvl>
    <w:lvl w:ilvl="6" w:tplc="E2FCA092">
      <w:start w:val="1"/>
      <w:numFmt w:val="decimal"/>
      <w:lvlText w:val="%7."/>
      <w:lvlJc w:val="left"/>
      <w:pPr>
        <w:tabs>
          <w:tab w:val="num" w:pos="5040"/>
        </w:tabs>
        <w:ind w:left="5040" w:hanging="360"/>
      </w:pPr>
    </w:lvl>
    <w:lvl w:ilvl="7" w:tplc="6DA6065C">
      <w:start w:val="1"/>
      <w:numFmt w:val="lowerLetter"/>
      <w:lvlText w:val="%8."/>
      <w:lvlJc w:val="left"/>
      <w:pPr>
        <w:tabs>
          <w:tab w:val="num" w:pos="5760"/>
        </w:tabs>
        <w:ind w:left="5760" w:hanging="360"/>
      </w:pPr>
    </w:lvl>
    <w:lvl w:ilvl="8" w:tplc="38126110">
      <w:start w:val="1"/>
      <w:numFmt w:val="lowerRoman"/>
      <w:lvlText w:val="%9."/>
      <w:lvlJc w:val="right"/>
      <w:pPr>
        <w:tabs>
          <w:tab w:val="num" w:pos="6480"/>
        </w:tabs>
        <w:ind w:left="6480" w:hanging="180"/>
      </w:pPr>
    </w:lvl>
  </w:abstractNum>
  <w:abstractNum w:abstractNumId="10" w15:restartNumberingAfterBreak="0">
    <w:nsid w:val="4E24029E"/>
    <w:multiLevelType w:val="hybridMultilevel"/>
    <w:tmpl w:val="3EA819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E5C6055"/>
    <w:multiLevelType w:val="singleLevel"/>
    <w:tmpl w:val="13E82156"/>
    <w:lvl w:ilvl="0">
      <w:start w:val="1"/>
      <w:numFmt w:val="decimal"/>
      <w:lvlText w:val="%1."/>
      <w:lvlJc w:val="left"/>
      <w:pPr>
        <w:tabs>
          <w:tab w:val="num" w:pos="340"/>
        </w:tabs>
        <w:ind w:left="340" w:hanging="340"/>
      </w:pPr>
    </w:lvl>
  </w:abstractNum>
  <w:abstractNum w:abstractNumId="12" w15:restartNumberingAfterBreak="0">
    <w:nsid w:val="510C6E1A"/>
    <w:multiLevelType w:val="hybridMultilevel"/>
    <w:tmpl w:val="E8C2F3EE"/>
    <w:lvl w:ilvl="0" w:tplc="A0D23A04">
      <w:start w:val="1"/>
      <w:numFmt w:val="decimal"/>
      <w:lvlText w:val="%1)"/>
      <w:lvlJc w:val="left"/>
      <w:pPr>
        <w:tabs>
          <w:tab w:val="num" w:pos="720"/>
        </w:tabs>
        <w:ind w:left="720" w:hanging="360"/>
      </w:pPr>
      <w:rPr>
        <w:rFonts w:asciiTheme="minorHAnsi" w:eastAsia="Times New Roman" w:hAnsiTheme="minorHAnsi" w:cstheme="minorHAns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58E46487"/>
    <w:multiLevelType w:val="singleLevel"/>
    <w:tmpl w:val="7204785C"/>
    <w:lvl w:ilvl="0">
      <w:start w:val="1"/>
      <w:numFmt w:val="decimal"/>
      <w:lvlText w:val="%1."/>
      <w:lvlJc w:val="left"/>
      <w:pPr>
        <w:tabs>
          <w:tab w:val="num" w:pos="340"/>
        </w:tabs>
        <w:ind w:left="340" w:hanging="340"/>
      </w:pPr>
    </w:lvl>
  </w:abstractNum>
  <w:abstractNum w:abstractNumId="14" w15:restartNumberingAfterBreak="0">
    <w:nsid w:val="67C9470D"/>
    <w:multiLevelType w:val="singleLevel"/>
    <w:tmpl w:val="F68C1608"/>
    <w:lvl w:ilvl="0">
      <w:start w:val="1"/>
      <w:numFmt w:val="decimal"/>
      <w:lvlText w:val="%1)"/>
      <w:lvlJc w:val="left"/>
      <w:pPr>
        <w:tabs>
          <w:tab w:val="num" w:pos="680"/>
        </w:tabs>
        <w:ind w:left="680" w:hanging="340"/>
      </w:pPr>
      <w:rPr>
        <w:rFonts w:asciiTheme="minorHAnsi" w:eastAsia="Times New Roman" w:hAnsiTheme="minorHAnsi" w:cstheme="minorHAnsi" w:hint="default"/>
      </w:rPr>
    </w:lvl>
  </w:abstractNum>
  <w:abstractNum w:abstractNumId="15" w15:restartNumberingAfterBreak="0">
    <w:nsid w:val="6A307F02"/>
    <w:multiLevelType w:val="hybridMultilevel"/>
    <w:tmpl w:val="2FAE7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B6A1A4E"/>
    <w:multiLevelType w:val="hybridMultilevel"/>
    <w:tmpl w:val="9D205050"/>
    <w:lvl w:ilvl="0" w:tplc="3B7081D4">
      <w:start w:val="1"/>
      <w:numFmt w:val="decimal"/>
      <w:lvlText w:val="%1."/>
      <w:lvlJc w:val="left"/>
      <w:pPr>
        <w:tabs>
          <w:tab w:val="num" w:pos="1800"/>
        </w:tabs>
        <w:ind w:left="180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74DB4217"/>
    <w:multiLevelType w:val="hybridMultilevel"/>
    <w:tmpl w:val="07A6EC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7070F1C"/>
    <w:multiLevelType w:val="hybridMultilevel"/>
    <w:tmpl w:val="861AF8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340" w:hanging="360"/>
      </w:pPr>
    </w:lvl>
    <w:lvl w:ilvl="3" w:tplc="04150011">
      <w:start w:val="1"/>
      <w:numFmt w:val="decimal"/>
      <w:lvlText w:val="%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F5109BA"/>
    <w:multiLevelType w:val="hybridMultilevel"/>
    <w:tmpl w:val="9BE882D8"/>
    <w:lvl w:ilvl="0" w:tplc="DDF8229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3F700866">
      <w:start w:val="1"/>
      <w:numFmt w:val="decimal"/>
      <w:lvlText w:val="%3."/>
      <w:lvlJc w:val="left"/>
      <w:pPr>
        <w:tabs>
          <w:tab w:val="num" w:pos="2340"/>
        </w:tabs>
        <w:ind w:left="2340" w:hanging="360"/>
      </w:pPr>
      <w:rPr>
        <w:b w:val="0"/>
        <w:bCs/>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357466419">
    <w:abstractNumId w:val="4"/>
  </w:num>
  <w:num w:numId="2" w16cid:durableId="1687440279">
    <w:abstractNumId w:val="7"/>
  </w:num>
  <w:num w:numId="3" w16cid:durableId="4784275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73347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9563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6831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1586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265144">
    <w:abstractNumId w:val="13"/>
    <w:lvlOverride w:ilvl="0">
      <w:startOverride w:val="1"/>
    </w:lvlOverride>
  </w:num>
  <w:num w:numId="9" w16cid:durableId="520893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237303">
    <w:abstractNumId w:val="14"/>
    <w:lvlOverride w:ilvl="0">
      <w:startOverride w:val="1"/>
    </w:lvlOverride>
  </w:num>
  <w:num w:numId="11" w16cid:durableId="165518634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045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3714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916420">
    <w:abstractNumId w:val="11"/>
    <w:lvlOverride w:ilvl="0">
      <w:startOverride w:val="1"/>
    </w:lvlOverride>
  </w:num>
  <w:num w:numId="15" w16cid:durableId="1359236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4310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91579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1896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7996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24654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2C1"/>
    <w:rsid w:val="00006C34"/>
    <w:rsid w:val="0002020E"/>
    <w:rsid w:val="000439A9"/>
    <w:rsid w:val="000628A3"/>
    <w:rsid w:val="000679F7"/>
    <w:rsid w:val="000801B2"/>
    <w:rsid w:val="000A21BD"/>
    <w:rsid w:val="000A3F85"/>
    <w:rsid w:val="000B4328"/>
    <w:rsid w:val="000E5703"/>
    <w:rsid w:val="000E57C4"/>
    <w:rsid w:val="000F61CD"/>
    <w:rsid w:val="0010522A"/>
    <w:rsid w:val="0010660B"/>
    <w:rsid w:val="00110F4C"/>
    <w:rsid w:val="0015109A"/>
    <w:rsid w:val="001752D2"/>
    <w:rsid w:val="00180BAB"/>
    <w:rsid w:val="001847EE"/>
    <w:rsid w:val="001850CA"/>
    <w:rsid w:val="001921A2"/>
    <w:rsid w:val="001C5A31"/>
    <w:rsid w:val="001F3A4D"/>
    <w:rsid w:val="001F525A"/>
    <w:rsid w:val="00202EE9"/>
    <w:rsid w:val="002048F4"/>
    <w:rsid w:val="00221115"/>
    <w:rsid w:val="002310B9"/>
    <w:rsid w:val="00244284"/>
    <w:rsid w:val="002846C3"/>
    <w:rsid w:val="002B7398"/>
    <w:rsid w:val="002E74EE"/>
    <w:rsid w:val="0031117C"/>
    <w:rsid w:val="003150E3"/>
    <w:rsid w:val="00315BF5"/>
    <w:rsid w:val="00342CDB"/>
    <w:rsid w:val="00392622"/>
    <w:rsid w:val="003C0A93"/>
    <w:rsid w:val="003D7237"/>
    <w:rsid w:val="003E41F6"/>
    <w:rsid w:val="0041245A"/>
    <w:rsid w:val="004203A6"/>
    <w:rsid w:val="00426E6A"/>
    <w:rsid w:val="00432DD4"/>
    <w:rsid w:val="0046141E"/>
    <w:rsid w:val="00463D22"/>
    <w:rsid w:val="004A2357"/>
    <w:rsid w:val="004B002C"/>
    <w:rsid w:val="004B0E44"/>
    <w:rsid w:val="004D3412"/>
    <w:rsid w:val="004E22B5"/>
    <w:rsid w:val="004E2F35"/>
    <w:rsid w:val="004F557D"/>
    <w:rsid w:val="00512580"/>
    <w:rsid w:val="00544C02"/>
    <w:rsid w:val="00547753"/>
    <w:rsid w:val="005479B9"/>
    <w:rsid w:val="00554290"/>
    <w:rsid w:val="00581FCA"/>
    <w:rsid w:val="005861BD"/>
    <w:rsid w:val="005921A2"/>
    <w:rsid w:val="005A3933"/>
    <w:rsid w:val="005B5A6F"/>
    <w:rsid w:val="005C36C7"/>
    <w:rsid w:val="005C5E9C"/>
    <w:rsid w:val="005D0DB1"/>
    <w:rsid w:val="005F1326"/>
    <w:rsid w:val="005F2209"/>
    <w:rsid w:val="006130EA"/>
    <w:rsid w:val="006166EC"/>
    <w:rsid w:val="006355AA"/>
    <w:rsid w:val="00637ACB"/>
    <w:rsid w:val="00645933"/>
    <w:rsid w:val="00652BA6"/>
    <w:rsid w:val="00654805"/>
    <w:rsid w:val="00656B04"/>
    <w:rsid w:val="006679C7"/>
    <w:rsid w:val="006942E4"/>
    <w:rsid w:val="00696B69"/>
    <w:rsid w:val="006A3DF1"/>
    <w:rsid w:val="006A4ECB"/>
    <w:rsid w:val="006C215F"/>
    <w:rsid w:val="006C338F"/>
    <w:rsid w:val="006C36CB"/>
    <w:rsid w:val="00703639"/>
    <w:rsid w:val="00711AC3"/>
    <w:rsid w:val="0072162B"/>
    <w:rsid w:val="007628DC"/>
    <w:rsid w:val="00767681"/>
    <w:rsid w:val="00771AF5"/>
    <w:rsid w:val="007B62C1"/>
    <w:rsid w:val="007C1EDA"/>
    <w:rsid w:val="007C21B5"/>
    <w:rsid w:val="007D2A4B"/>
    <w:rsid w:val="00800C4F"/>
    <w:rsid w:val="00834449"/>
    <w:rsid w:val="008350D6"/>
    <w:rsid w:val="00853AF8"/>
    <w:rsid w:val="00862226"/>
    <w:rsid w:val="00864856"/>
    <w:rsid w:val="00867FEB"/>
    <w:rsid w:val="008C4730"/>
    <w:rsid w:val="008C535A"/>
    <w:rsid w:val="00905147"/>
    <w:rsid w:val="00916AA9"/>
    <w:rsid w:val="009349D3"/>
    <w:rsid w:val="00935818"/>
    <w:rsid w:val="00962BBD"/>
    <w:rsid w:val="00966859"/>
    <w:rsid w:val="009973ED"/>
    <w:rsid w:val="009B10A9"/>
    <w:rsid w:val="009C30AB"/>
    <w:rsid w:val="009C531C"/>
    <w:rsid w:val="00A00392"/>
    <w:rsid w:val="00A00D18"/>
    <w:rsid w:val="00A8704F"/>
    <w:rsid w:val="00A87100"/>
    <w:rsid w:val="00A933D1"/>
    <w:rsid w:val="00A969AF"/>
    <w:rsid w:val="00AA4A45"/>
    <w:rsid w:val="00AF3384"/>
    <w:rsid w:val="00B071C7"/>
    <w:rsid w:val="00B41793"/>
    <w:rsid w:val="00B8306E"/>
    <w:rsid w:val="00B84CBC"/>
    <w:rsid w:val="00B91FC7"/>
    <w:rsid w:val="00B94224"/>
    <w:rsid w:val="00BE5D38"/>
    <w:rsid w:val="00BE6554"/>
    <w:rsid w:val="00BF5ADE"/>
    <w:rsid w:val="00BF7FB3"/>
    <w:rsid w:val="00C253BD"/>
    <w:rsid w:val="00C265E2"/>
    <w:rsid w:val="00C60582"/>
    <w:rsid w:val="00C67CCF"/>
    <w:rsid w:val="00C844B3"/>
    <w:rsid w:val="00C855D5"/>
    <w:rsid w:val="00C938CD"/>
    <w:rsid w:val="00C9667D"/>
    <w:rsid w:val="00CA4B41"/>
    <w:rsid w:val="00CA4C3E"/>
    <w:rsid w:val="00D10BC9"/>
    <w:rsid w:val="00D37E87"/>
    <w:rsid w:val="00DA660B"/>
    <w:rsid w:val="00DC148B"/>
    <w:rsid w:val="00DC2422"/>
    <w:rsid w:val="00DC7100"/>
    <w:rsid w:val="00DD2C27"/>
    <w:rsid w:val="00DE7985"/>
    <w:rsid w:val="00DF2E95"/>
    <w:rsid w:val="00E0372D"/>
    <w:rsid w:val="00E14C5D"/>
    <w:rsid w:val="00E34A04"/>
    <w:rsid w:val="00E638D0"/>
    <w:rsid w:val="00E66FCA"/>
    <w:rsid w:val="00E76AB4"/>
    <w:rsid w:val="00E8198C"/>
    <w:rsid w:val="00EA6343"/>
    <w:rsid w:val="00ED5C1B"/>
    <w:rsid w:val="00EE09B4"/>
    <w:rsid w:val="00EE57D1"/>
    <w:rsid w:val="00EE6666"/>
    <w:rsid w:val="00F05E04"/>
    <w:rsid w:val="00F27A7D"/>
    <w:rsid w:val="00F46BF6"/>
    <w:rsid w:val="00F47A0A"/>
    <w:rsid w:val="00F47EF9"/>
    <w:rsid w:val="00FA1B73"/>
    <w:rsid w:val="00FA3982"/>
    <w:rsid w:val="00FA71C5"/>
    <w:rsid w:val="00FB1D14"/>
    <w:rsid w:val="00FF7D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2DDDC"/>
  <w15:docId w15:val="{FA228DA9-3537-4188-94C5-AFB43E0E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rPr>
  </w:style>
  <w:style w:type="paragraph" w:styleId="Nagwek1">
    <w:name w:val="heading 1"/>
    <w:basedOn w:val="Normalny"/>
    <w:next w:val="Normalny"/>
    <w:link w:val="Nagwek1Znak"/>
    <w:uiPriority w:val="9"/>
    <w:qFormat/>
    <w:rsid w:val="00E76A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B62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62C1"/>
  </w:style>
  <w:style w:type="paragraph" w:styleId="Stopka">
    <w:name w:val="footer"/>
    <w:basedOn w:val="Normalny"/>
    <w:link w:val="StopkaZnak"/>
    <w:uiPriority w:val="99"/>
    <w:unhideWhenUsed/>
    <w:rsid w:val="007B62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62C1"/>
  </w:style>
  <w:style w:type="paragraph" w:styleId="Tekstdymka">
    <w:name w:val="Balloon Text"/>
    <w:basedOn w:val="Normalny"/>
    <w:link w:val="TekstdymkaZnak"/>
    <w:uiPriority w:val="99"/>
    <w:semiHidden/>
    <w:unhideWhenUsed/>
    <w:rsid w:val="007B62C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B62C1"/>
    <w:rPr>
      <w:rFonts w:ascii="Tahoma" w:hAnsi="Tahoma" w:cs="Tahoma"/>
      <w:sz w:val="16"/>
      <w:szCs w:val="16"/>
    </w:rPr>
  </w:style>
  <w:style w:type="character" w:styleId="Hipercze">
    <w:name w:val="Hyperlink"/>
    <w:uiPriority w:val="99"/>
    <w:unhideWhenUsed/>
    <w:rsid w:val="00B071C7"/>
    <w:rPr>
      <w:color w:val="0000FF"/>
      <w:u w:val="single"/>
    </w:rPr>
  </w:style>
  <w:style w:type="paragraph" w:styleId="Tekstpodstawowywcity2">
    <w:name w:val="Body Text Indent 2"/>
    <w:basedOn w:val="Normalny"/>
    <w:link w:val="Tekstpodstawowywcity2Znak"/>
    <w:semiHidden/>
    <w:rsid w:val="00B071C7"/>
    <w:pPr>
      <w:tabs>
        <w:tab w:val="left" w:pos="5235"/>
      </w:tabs>
      <w:spacing w:after="0" w:line="240" w:lineRule="auto"/>
      <w:ind w:left="-360"/>
      <w:jc w:val="center"/>
    </w:pPr>
    <w:rPr>
      <w:rFonts w:ascii="Times New Roman" w:hAnsi="Times New Roman"/>
      <w:b/>
      <w:bCs/>
    </w:rPr>
  </w:style>
  <w:style w:type="character" w:customStyle="1" w:styleId="Tekstpodstawowywcity2Znak">
    <w:name w:val="Tekst podstawowy wcięty 2 Znak"/>
    <w:link w:val="Tekstpodstawowywcity2"/>
    <w:semiHidden/>
    <w:rsid w:val="00B071C7"/>
    <w:rPr>
      <w:rFonts w:ascii="Times New Roman" w:eastAsia="Times New Roman" w:hAnsi="Times New Roman" w:cs="Times New Roman"/>
      <w:b/>
      <w:bCs/>
      <w:lang w:eastAsia="pl-PL"/>
    </w:rPr>
  </w:style>
  <w:style w:type="paragraph" w:styleId="Tekstpodstawowy">
    <w:name w:val="Body Text"/>
    <w:basedOn w:val="Normalny"/>
    <w:link w:val="TekstpodstawowyZnak"/>
    <w:uiPriority w:val="99"/>
    <w:unhideWhenUsed/>
    <w:rsid w:val="006C215F"/>
    <w:pPr>
      <w:spacing w:after="120"/>
    </w:pPr>
  </w:style>
  <w:style w:type="character" w:customStyle="1" w:styleId="TekstpodstawowyZnak">
    <w:name w:val="Tekst podstawowy Znak"/>
    <w:link w:val="Tekstpodstawowy"/>
    <w:uiPriority w:val="99"/>
    <w:rsid w:val="006C215F"/>
    <w:rPr>
      <w:sz w:val="22"/>
      <w:szCs w:val="22"/>
    </w:rPr>
  </w:style>
  <w:style w:type="character" w:customStyle="1" w:styleId="Nagwek1Znak">
    <w:name w:val="Nagłówek 1 Znak"/>
    <w:basedOn w:val="Domylnaczcionkaakapitu"/>
    <w:link w:val="Nagwek1"/>
    <w:uiPriority w:val="9"/>
    <w:rsid w:val="00E76AB4"/>
    <w:rPr>
      <w:rFonts w:asciiTheme="majorHAnsi" w:eastAsiaTheme="majorEastAsia" w:hAnsiTheme="majorHAnsi" w:cstheme="majorBidi"/>
      <w:color w:val="2F5496" w:themeColor="accent1" w:themeShade="BF"/>
      <w:sz w:val="32"/>
      <w:szCs w:val="32"/>
    </w:rPr>
  </w:style>
  <w:style w:type="character" w:customStyle="1" w:styleId="Nierozpoznanawzmianka1">
    <w:name w:val="Nierozpoznana wzmianka1"/>
    <w:basedOn w:val="Domylnaczcionkaakapitu"/>
    <w:uiPriority w:val="99"/>
    <w:semiHidden/>
    <w:unhideWhenUsed/>
    <w:rsid w:val="0031117C"/>
    <w:rPr>
      <w:color w:val="605E5C"/>
      <w:shd w:val="clear" w:color="auto" w:fill="E1DFDD"/>
    </w:rPr>
  </w:style>
  <w:style w:type="table" w:styleId="Tabela-Siatka">
    <w:name w:val="Table Grid"/>
    <w:basedOn w:val="Standardowy"/>
    <w:uiPriority w:val="39"/>
    <w:rsid w:val="00656B04"/>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0372D"/>
    <w:rPr>
      <w:sz w:val="16"/>
      <w:szCs w:val="16"/>
    </w:rPr>
  </w:style>
  <w:style w:type="paragraph" w:styleId="Tekstkomentarza">
    <w:name w:val="annotation text"/>
    <w:basedOn w:val="Normalny"/>
    <w:link w:val="TekstkomentarzaZnak"/>
    <w:uiPriority w:val="99"/>
    <w:semiHidden/>
    <w:unhideWhenUsed/>
    <w:rsid w:val="00E037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0372D"/>
  </w:style>
  <w:style w:type="paragraph" w:styleId="Tematkomentarza">
    <w:name w:val="annotation subject"/>
    <w:basedOn w:val="Tekstkomentarza"/>
    <w:next w:val="Tekstkomentarza"/>
    <w:link w:val="TematkomentarzaZnak"/>
    <w:uiPriority w:val="99"/>
    <w:semiHidden/>
    <w:unhideWhenUsed/>
    <w:rsid w:val="00E0372D"/>
    <w:rPr>
      <w:b/>
      <w:bCs/>
    </w:rPr>
  </w:style>
  <w:style w:type="character" w:customStyle="1" w:styleId="TematkomentarzaZnak">
    <w:name w:val="Temat komentarza Znak"/>
    <w:basedOn w:val="TekstkomentarzaZnak"/>
    <w:link w:val="Tematkomentarza"/>
    <w:uiPriority w:val="99"/>
    <w:semiHidden/>
    <w:rsid w:val="00E0372D"/>
    <w:rPr>
      <w:b/>
      <w:bCs/>
    </w:rPr>
  </w:style>
  <w:style w:type="paragraph" w:styleId="Poprawka">
    <w:name w:val="Revision"/>
    <w:hidden/>
    <w:uiPriority w:val="99"/>
    <w:semiHidden/>
    <w:rsid w:val="001850C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50FD-862F-4FFD-9701-1DDDEC55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4503</Words>
  <Characters>28508</Characters>
  <Application>Microsoft Office Word</Application>
  <DocSecurity>0</DocSecurity>
  <Lines>237</Lines>
  <Paragraphs>65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Chmura</dc:creator>
  <cp:keywords/>
  <cp:lastModifiedBy>Kinga Gomuła</cp:lastModifiedBy>
  <cp:revision>12</cp:revision>
  <cp:lastPrinted>2026-04-23T09:29:00Z</cp:lastPrinted>
  <dcterms:created xsi:type="dcterms:W3CDTF">2026-05-06T12:55:00Z</dcterms:created>
  <dcterms:modified xsi:type="dcterms:W3CDTF">2026-05-12T09:16:00Z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2f6e3a85-4953-47db-8c57-7414c6288641</vt:lpwstr>
  </property>
</Properties>
</file>